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1409859"/>
        <w:docPartObj>
          <w:docPartGallery w:val="Cover Pages"/>
          <w:docPartUnique/>
        </w:docPartObj>
      </w:sdtPr>
      <w:sdtEndPr/>
      <w:sdtContent>
        <w:p w14:paraId="19C953EE" w14:textId="77777777" w:rsidR="00AE590C" w:rsidRPr="00586C91" w:rsidRDefault="00AE590C" w:rsidP="00664A6B"/>
        <w:p w14:paraId="5BA58948" w14:textId="77777777" w:rsidR="00AE590C" w:rsidRPr="00586C91" w:rsidRDefault="00E3418B" w:rsidP="00664A6B">
          <w:pPr>
            <w:rPr>
              <w:rFonts w:asciiTheme="majorHAnsi" w:eastAsiaTheme="majorEastAsia" w:hAnsiTheme="majorHAnsi" w:cstheme="majorBidi"/>
              <w:spacing w:val="-10"/>
              <w:kern w:val="28"/>
              <w:sz w:val="56"/>
              <w:szCs w:val="56"/>
            </w:rPr>
          </w:pPr>
          <w:r w:rsidRPr="00586C91">
            <w:rPr>
              <w:b/>
              <w:noProof/>
            </w:rPr>
            <mc:AlternateContent>
              <mc:Choice Requires="wps">
                <w:drawing>
                  <wp:anchor distT="0" distB="0" distL="114300" distR="114300" simplePos="0" relativeHeight="251664384" behindDoc="0" locked="1" layoutInCell="1" allowOverlap="1" wp14:anchorId="43AAFE17" wp14:editId="11E288AF">
                    <wp:simplePos x="0" y="0"/>
                    <wp:positionH relativeFrom="page">
                      <wp:posOffset>1473200</wp:posOffset>
                    </wp:positionH>
                    <wp:positionV relativeFrom="page">
                      <wp:posOffset>8229600</wp:posOffset>
                    </wp:positionV>
                    <wp:extent cx="5019675" cy="1009650"/>
                    <wp:effectExtent l="0" t="0" r="9525" b="0"/>
                    <wp:wrapNone/>
                    <wp:docPr id="3" name="Text Box 2"/>
                    <wp:cNvGraphicFramePr/>
                    <a:graphic xmlns:a="http://schemas.openxmlformats.org/drawingml/2006/main">
                      <a:graphicData uri="http://schemas.microsoft.com/office/word/2010/wordprocessingShape">
                        <wps:wsp>
                          <wps:cNvSpPr txBox="1"/>
                          <wps:spPr>
                            <a:xfrm>
                              <a:off x="0" y="0"/>
                              <a:ext cx="5019675" cy="1009650"/>
                            </a:xfrm>
                            <a:prstGeom prst="rect">
                              <a:avLst/>
                            </a:prstGeom>
                            <a:noFill/>
                            <a:ln w="6350">
                              <a:noFill/>
                            </a:ln>
                          </wps:spPr>
                          <wps:txbx>
                            <w:txbxContent>
                              <w:p w14:paraId="5C3B19D7" w14:textId="77777777" w:rsidR="00E3418B" w:rsidRPr="00E3418B" w:rsidRDefault="00E3418B" w:rsidP="00E3418B"/>
                              <w:p w14:paraId="625B30D5" w14:textId="77777777" w:rsidR="00E3418B" w:rsidRPr="007A6334" w:rsidRDefault="00E3418B" w:rsidP="008372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AFE17" id="_x0000_t202" coordsize="21600,21600" o:spt="202" path="m,l,21600r21600,l21600,xe">
                    <v:stroke joinstyle="miter"/>
                    <v:path gradientshapeok="t" o:connecttype="rect"/>
                  </v:shapetype>
                  <v:shape id="Text Box 2" o:spid="_x0000_s1026" type="#_x0000_t202" style="position:absolute;margin-left:116pt;margin-top:9in;width:395.25pt;height: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" filled="f" stroked="f" strokeweight=".5pt">
                    <v:textbox inset="0,0,0,0">
                      <w:txbxContent>
                        <w:p w14:paraId="5C3B19D7" w14:textId="77777777" w:rsidR="00E3418B" w:rsidRPr="00E3418B" w:rsidRDefault="00E3418B" w:rsidP="00E3418B"/>
                        <w:p w14:paraId="625B30D5" w14:textId="77777777" w:rsidR="00E3418B" w:rsidRPr="007A6334" w:rsidRDefault="00E3418B" w:rsidP="00837218"/>
                      </w:txbxContent>
                    </v:textbox>
                    <w10:wrap anchorx="page" anchory="page"/>
                    <w10:anchorlock/>
                  </v:shape>
                </w:pict>
              </mc:Fallback>
            </mc:AlternateContent>
          </w:r>
          <w:r w:rsidR="00AE590C" w:rsidRPr="00586C91">
            <w:rPr>
              <w:b/>
              <w:noProof/>
            </w:rPr>
            <mc:AlternateContent>
              <mc:Choice Requires="wps">
                <w:drawing>
                  <wp:anchor distT="0" distB="0" distL="114300" distR="114300" simplePos="0" relativeHeight="251662336" behindDoc="0" locked="1" layoutInCell="1" allowOverlap="1" wp14:anchorId="3AA24A43" wp14:editId="7F07B804">
                    <wp:simplePos x="0" y="0"/>
                    <wp:positionH relativeFrom="page">
                      <wp:posOffset>1358900</wp:posOffset>
                    </wp:positionH>
                    <wp:positionV relativeFrom="page">
                      <wp:posOffset>3416300</wp:posOffset>
                    </wp:positionV>
                    <wp:extent cx="5127625" cy="2647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27625" cy="2647950"/>
                            </a:xfrm>
                            <a:prstGeom prst="rect">
                              <a:avLst/>
                            </a:prstGeom>
                            <a:noFill/>
                            <a:ln w="6350">
                              <a:noFill/>
                            </a:ln>
                          </wps:spPr>
                          <wps:txbx>
                            <w:txbxContent>
                              <w:bookmarkStart w:id="0" w:name="_Hlk52286649"/>
                              <w:p w14:paraId="00036474" w14:textId="1B9BFE04" w:rsidR="002C49C4" w:rsidRPr="00E3418B" w:rsidRDefault="000E6BD3" w:rsidP="00E3418B">
                                <w:pPr>
                                  <w:pStyle w:val="Rubrik"/>
                                </w:pPr>
                                <w:sdt>
                                  <w:sdtPr>
                                    <w:alias w:val="Titel"/>
                                    <w:tag w:val=""/>
                                    <w:id w:val="-1226287517"/>
                                    <w:dataBinding w:prefixMappings="xmlns:ns0='http://purl.org/dc/elements/1.1/' xmlns:ns1='http://schemas.openxmlformats.org/package/2006/metadata/core-properties' " w:xpath="/ns1:coreProperties[1]/ns0:title[1]" w:storeItemID="{6C3C8BC8-F283-45AE-878A-BAB7291924A1}"/>
                                    <w:text/>
                                  </w:sdtPr>
                                  <w:sdtEndPr/>
                                  <w:sdtContent>
                                    <w:r w:rsidR="00154C9C">
                                      <w:t>Samhällsbyggnadsnämndens detaljb</w:t>
                                    </w:r>
                                    <w:r w:rsidR="00091EBB">
                                      <w:t>udget</w:t>
                                    </w:r>
                                    <w:r w:rsidR="00154C9C">
                                      <w:t xml:space="preserve"> för</w:t>
                                    </w:r>
                                    <w:r w:rsidR="00091EBB">
                                      <w:t xml:space="preserve"> 2023</w:t>
                                    </w:r>
                                  </w:sdtContent>
                                </w:sdt>
                                <w:bookmarkEnd w:id="0"/>
                              </w:p>
                              <w:p w14:paraId="1D316918" w14:textId="77777777" w:rsidR="00AE590C" w:rsidRPr="00E3418B" w:rsidRDefault="00AE590C" w:rsidP="00E3418B">
                                <w:pPr>
                                  <w:pStyle w:val="Underrubrik"/>
                                </w:pPr>
                              </w:p>
                              <w:p w14:paraId="0B9984FB" w14:textId="77777777" w:rsidR="002053C2" w:rsidRPr="007A6334" w:rsidRDefault="002053C2" w:rsidP="00837218">
                                <w:pPr>
                                  <w:pStyle w:val="Frfattare"/>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4A43" id="_x0000_s1027" type="#_x0000_t202" style="position:absolute;margin-left:107pt;margin-top:269pt;width:403.75pt;height:2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" filled="f" stroked="f" strokeweight=".5pt">
                    <v:textbox inset="0,0,0,0">
                      <w:txbxContent>
                        <w:bookmarkStart w:id="1" w:name="_Hlk52286649"/>
                        <w:p w14:paraId="00036474" w14:textId="1B9BFE04" w:rsidR="002C49C4" w:rsidRPr="00E3418B" w:rsidRDefault="000E6BD3" w:rsidP="00E3418B">
                          <w:pPr>
                            <w:pStyle w:val="Rubrik"/>
                          </w:pPr>
                          <w:sdt>
                            <w:sdtPr>
                              <w:alias w:val="Titel"/>
                              <w:tag w:val=""/>
                              <w:id w:val="-1226287517"/>
                              <w:dataBinding w:prefixMappings="xmlns:ns0='http://purl.org/dc/elements/1.1/' xmlns:ns1='http://schemas.openxmlformats.org/package/2006/metadata/core-properties' " w:xpath="/ns1:coreProperties[1]/ns0:title[1]" w:storeItemID="{6C3C8BC8-F283-45AE-878A-BAB7291924A1}"/>
                              <w:text/>
                            </w:sdtPr>
                            <w:sdtEndPr/>
                            <w:sdtContent>
                              <w:r w:rsidR="00154C9C">
                                <w:t>Samhällsbyggnadsnämndens detaljb</w:t>
                              </w:r>
                              <w:r w:rsidR="00091EBB">
                                <w:t>udget</w:t>
                              </w:r>
                              <w:r w:rsidR="00154C9C">
                                <w:t xml:space="preserve"> för</w:t>
                              </w:r>
                              <w:r w:rsidR="00091EBB">
                                <w:t xml:space="preserve"> 2023</w:t>
                              </w:r>
                            </w:sdtContent>
                          </w:sdt>
                          <w:bookmarkEnd w:id="1"/>
                        </w:p>
                        <w:p w14:paraId="1D316918" w14:textId="77777777" w:rsidR="00AE590C" w:rsidRPr="00E3418B" w:rsidRDefault="00AE590C" w:rsidP="00E3418B">
                          <w:pPr>
                            <w:pStyle w:val="Underrubrik"/>
                          </w:pPr>
                        </w:p>
                        <w:p w14:paraId="0B9984FB" w14:textId="77777777" w:rsidR="002053C2" w:rsidRPr="007A6334" w:rsidRDefault="002053C2" w:rsidP="00837218">
                          <w:pPr>
                            <w:pStyle w:val="Frfattare"/>
                            <w:jc w:val="left"/>
                          </w:pPr>
                        </w:p>
                      </w:txbxContent>
                    </v:textbox>
                    <w10:wrap anchorx="page" anchory="page"/>
                    <w10:anchorlock/>
                  </v:shape>
                </w:pict>
              </mc:Fallback>
            </mc:AlternateContent>
          </w:r>
          <w:r w:rsidR="00AE590C" w:rsidRPr="00586C91">
            <w:br w:type="page"/>
          </w:r>
        </w:p>
      </w:sdtContent>
    </w:sdt>
    <w:p w14:paraId="7890755B" w14:textId="460C283F" w:rsidR="00B33908" w:rsidRPr="008B7DAD" w:rsidRDefault="00154C9C">
      <w:pPr>
        <w:pStyle w:val="Rubrik"/>
      </w:pPr>
      <w:r w:rsidRPr="008B7DAD">
        <w:t>Detaljb</w:t>
      </w:r>
      <w:r w:rsidR="002C604C" w:rsidRPr="008B7DAD">
        <w:t>udget 2023</w:t>
      </w:r>
    </w:p>
    <w:p w14:paraId="58F31AF8" w14:textId="247E24AB" w:rsidR="00B33908" w:rsidRDefault="002C604C">
      <w:pPr>
        <w:pStyle w:val="HYP-DocumentContext"/>
      </w:pPr>
      <w:r w:rsidRPr="008B7DAD">
        <w:rPr>
          <w:b/>
        </w:rPr>
        <w:t xml:space="preserve">Fas: </w:t>
      </w:r>
      <w:r w:rsidRPr="008B7DAD">
        <w:t xml:space="preserve">Budget 2023 - inmatning mål, indikatorer och aktiviteter    </w:t>
      </w:r>
      <w:r w:rsidR="008B7DAD">
        <w:t>s</w:t>
      </w:r>
      <w:r w:rsidRPr="008B7DAD">
        <w:rPr>
          <w:b/>
        </w:rPr>
        <w:t xml:space="preserve">Rapportperiod: </w:t>
      </w:r>
      <w:r w:rsidRPr="008B7DAD">
        <w:t xml:space="preserve">2023-01-31    </w:t>
      </w:r>
      <w:r w:rsidRPr="008B7DAD">
        <w:rPr>
          <w:b/>
        </w:rPr>
        <w:t xml:space="preserve">Organisation: </w:t>
      </w:r>
      <w:r w:rsidRPr="008B7DAD">
        <w:t>Samhällsbyggnad</w:t>
      </w:r>
      <w:r>
        <w:t xml:space="preserve">    </w:t>
      </w:r>
    </w:p>
    <w:sdt>
      <w:sdtPr>
        <w:rPr>
          <w:rFonts w:asciiTheme="minorHAnsi" w:eastAsiaTheme="minorHAnsi" w:hAnsiTheme="minorHAnsi" w:cstheme="minorBidi"/>
          <w:b w:val="0"/>
          <w:bCs w:val="0"/>
          <w:sz w:val="22"/>
          <w:szCs w:val="22"/>
          <w:lang w:eastAsia="en-US"/>
        </w:rPr>
        <w:id w:val="-1974894039"/>
        <w:docPartObj>
          <w:docPartGallery w:val="Table of Contents"/>
          <w:docPartUnique/>
        </w:docPartObj>
      </w:sdtPr>
      <w:sdtEndPr/>
      <w:sdtContent>
        <w:p w14:paraId="015E8021" w14:textId="77777777" w:rsidR="00DF16F4" w:rsidRPr="00586C91" w:rsidRDefault="00DF16F4" w:rsidP="00664A6B">
          <w:pPr>
            <w:pStyle w:val="Innehllsfrteckningsrubrik"/>
          </w:pPr>
          <w:r w:rsidRPr="00586C91">
            <w:t>Innehåll</w:t>
          </w:r>
        </w:p>
        <w:p w14:paraId="7DF44E67" w14:textId="1B909B89" w:rsidR="00F71192" w:rsidRDefault="00DF16F4">
          <w:pPr>
            <w:pStyle w:val="Innehll1"/>
            <w:rPr>
              <w:rFonts w:eastAsiaTheme="minorEastAsia"/>
              <w:b w:val="0"/>
              <w:noProof/>
              <w:lang w:eastAsia="sv-SE"/>
            </w:rPr>
          </w:pPr>
          <w:r w:rsidRPr="00586C91">
            <w:fldChar w:fldCharType="begin"/>
          </w:r>
          <w:r w:rsidRPr="00586C91">
            <w:instrText xml:space="preserve"> TOC \o "1-3" \h \z \u </w:instrText>
          </w:r>
          <w:r w:rsidRPr="00586C91">
            <w:fldChar w:fldCharType="separate"/>
          </w:r>
          <w:hyperlink w:anchor="_Toc124948373" w:history="1">
            <w:r w:rsidR="00F71192" w:rsidRPr="007830E6">
              <w:rPr>
                <w:rStyle w:val="Hyperlnk"/>
                <w:noProof/>
              </w:rPr>
              <w:t>Vision</w:t>
            </w:r>
            <w:r w:rsidR="00F71192">
              <w:rPr>
                <w:noProof/>
                <w:webHidden/>
              </w:rPr>
              <w:tab/>
            </w:r>
            <w:r w:rsidR="00F71192">
              <w:rPr>
                <w:noProof/>
                <w:webHidden/>
              </w:rPr>
              <w:fldChar w:fldCharType="begin"/>
            </w:r>
            <w:r w:rsidR="00F71192">
              <w:rPr>
                <w:noProof/>
                <w:webHidden/>
              </w:rPr>
              <w:instrText xml:space="preserve"> PAGEREF _Toc124948373 \h </w:instrText>
            </w:r>
            <w:r w:rsidR="00F71192">
              <w:rPr>
                <w:noProof/>
                <w:webHidden/>
              </w:rPr>
            </w:r>
            <w:r w:rsidR="00F71192">
              <w:rPr>
                <w:noProof/>
                <w:webHidden/>
              </w:rPr>
              <w:fldChar w:fldCharType="separate"/>
            </w:r>
            <w:r w:rsidR="00F71192">
              <w:rPr>
                <w:noProof/>
                <w:webHidden/>
              </w:rPr>
              <w:t>3</w:t>
            </w:r>
            <w:r w:rsidR="00F71192">
              <w:rPr>
                <w:noProof/>
                <w:webHidden/>
              </w:rPr>
              <w:fldChar w:fldCharType="end"/>
            </w:r>
          </w:hyperlink>
        </w:p>
        <w:p w14:paraId="2070BAE8" w14:textId="60000AF9" w:rsidR="00F71192" w:rsidRDefault="000E6BD3">
          <w:pPr>
            <w:pStyle w:val="Innehll2"/>
            <w:rPr>
              <w:rFonts w:eastAsiaTheme="minorEastAsia"/>
              <w:sz w:val="22"/>
              <w:szCs w:val="22"/>
              <w:lang w:eastAsia="sv-SE"/>
            </w:rPr>
          </w:pPr>
          <w:hyperlink w:anchor="_Toc124948374" w:history="1">
            <w:r w:rsidR="00F71192" w:rsidRPr="007830E6">
              <w:rPr>
                <w:rStyle w:val="Hyperlnk"/>
              </w:rPr>
              <w:t>Strategiskt område: Vi bygger en miljövänlig kommun med hållbar samhällsutveckling</w:t>
            </w:r>
            <w:r w:rsidR="00F71192">
              <w:rPr>
                <w:webHidden/>
              </w:rPr>
              <w:tab/>
            </w:r>
            <w:r w:rsidR="00F71192">
              <w:rPr>
                <w:webHidden/>
              </w:rPr>
              <w:fldChar w:fldCharType="begin"/>
            </w:r>
            <w:r w:rsidR="00F71192">
              <w:rPr>
                <w:webHidden/>
              </w:rPr>
              <w:instrText xml:space="preserve"> PAGEREF _Toc124948374 \h </w:instrText>
            </w:r>
            <w:r w:rsidR="00F71192">
              <w:rPr>
                <w:webHidden/>
              </w:rPr>
            </w:r>
            <w:r w:rsidR="00F71192">
              <w:rPr>
                <w:webHidden/>
              </w:rPr>
              <w:fldChar w:fldCharType="separate"/>
            </w:r>
            <w:r w:rsidR="00F71192">
              <w:rPr>
                <w:webHidden/>
              </w:rPr>
              <w:t>4</w:t>
            </w:r>
            <w:r w:rsidR="00F71192">
              <w:rPr>
                <w:webHidden/>
              </w:rPr>
              <w:fldChar w:fldCharType="end"/>
            </w:r>
          </w:hyperlink>
        </w:p>
        <w:p w14:paraId="1FBF28EE" w14:textId="0106FB88" w:rsidR="00F71192" w:rsidRDefault="000E6BD3">
          <w:pPr>
            <w:pStyle w:val="Innehll3"/>
            <w:rPr>
              <w:rFonts w:eastAsiaTheme="minorEastAsia"/>
              <w:sz w:val="22"/>
              <w:lang w:eastAsia="sv-SE"/>
            </w:rPr>
          </w:pPr>
          <w:hyperlink w:anchor="_Toc124948375" w:history="1">
            <w:r w:rsidR="00F71192" w:rsidRPr="007830E6">
              <w:rPr>
                <w:rStyle w:val="Hyperlnk"/>
              </w:rPr>
              <w:t>Inriktningsmål: Vi erbjuder attraktiva boenden och skapar förutsättningar för företagsetablering och expansion</w:t>
            </w:r>
            <w:r w:rsidR="00F71192">
              <w:rPr>
                <w:webHidden/>
              </w:rPr>
              <w:tab/>
            </w:r>
            <w:r w:rsidR="00F71192">
              <w:rPr>
                <w:webHidden/>
              </w:rPr>
              <w:fldChar w:fldCharType="begin"/>
            </w:r>
            <w:r w:rsidR="00F71192">
              <w:rPr>
                <w:webHidden/>
              </w:rPr>
              <w:instrText xml:space="preserve"> PAGEREF _Toc124948375 \h </w:instrText>
            </w:r>
            <w:r w:rsidR="00F71192">
              <w:rPr>
                <w:webHidden/>
              </w:rPr>
            </w:r>
            <w:r w:rsidR="00F71192">
              <w:rPr>
                <w:webHidden/>
              </w:rPr>
              <w:fldChar w:fldCharType="separate"/>
            </w:r>
            <w:r w:rsidR="00F71192">
              <w:rPr>
                <w:webHidden/>
              </w:rPr>
              <w:t>5</w:t>
            </w:r>
            <w:r w:rsidR="00F71192">
              <w:rPr>
                <w:webHidden/>
              </w:rPr>
              <w:fldChar w:fldCharType="end"/>
            </w:r>
          </w:hyperlink>
        </w:p>
        <w:p w14:paraId="0391F35A" w14:textId="7048E09A" w:rsidR="00F71192" w:rsidRDefault="000E6BD3">
          <w:pPr>
            <w:pStyle w:val="Innehll3"/>
            <w:rPr>
              <w:rFonts w:eastAsiaTheme="minorEastAsia"/>
              <w:sz w:val="22"/>
              <w:lang w:eastAsia="sv-SE"/>
            </w:rPr>
          </w:pPr>
          <w:hyperlink w:anchor="_Toc124948376" w:history="1">
            <w:r w:rsidR="00F71192" w:rsidRPr="007830E6">
              <w:rPr>
                <w:rStyle w:val="Hyperlnk"/>
              </w:rPr>
              <w:t>Inriktningsmål: Vi har en tillförlitlig, hållbar och motståndskraftig infrastruktur</w:t>
            </w:r>
            <w:r w:rsidR="00F71192">
              <w:rPr>
                <w:webHidden/>
              </w:rPr>
              <w:tab/>
            </w:r>
            <w:r w:rsidR="00F71192">
              <w:rPr>
                <w:webHidden/>
              </w:rPr>
              <w:fldChar w:fldCharType="begin"/>
            </w:r>
            <w:r w:rsidR="00F71192">
              <w:rPr>
                <w:webHidden/>
              </w:rPr>
              <w:instrText xml:space="preserve"> PAGEREF _Toc124948376 \h </w:instrText>
            </w:r>
            <w:r w:rsidR="00F71192">
              <w:rPr>
                <w:webHidden/>
              </w:rPr>
            </w:r>
            <w:r w:rsidR="00F71192">
              <w:rPr>
                <w:webHidden/>
              </w:rPr>
              <w:fldChar w:fldCharType="separate"/>
            </w:r>
            <w:r w:rsidR="00F71192">
              <w:rPr>
                <w:webHidden/>
              </w:rPr>
              <w:t>7</w:t>
            </w:r>
            <w:r w:rsidR="00F71192">
              <w:rPr>
                <w:webHidden/>
              </w:rPr>
              <w:fldChar w:fldCharType="end"/>
            </w:r>
          </w:hyperlink>
        </w:p>
        <w:p w14:paraId="113182B7" w14:textId="2F31E7DD" w:rsidR="00F71192" w:rsidRDefault="000E6BD3">
          <w:pPr>
            <w:pStyle w:val="Innehll2"/>
            <w:rPr>
              <w:rFonts w:eastAsiaTheme="minorEastAsia"/>
              <w:sz w:val="22"/>
              <w:szCs w:val="22"/>
              <w:lang w:eastAsia="sv-SE"/>
            </w:rPr>
          </w:pPr>
          <w:hyperlink w:anchor="_Toc124948377" w:history="1">
            <w:r w:rsidR="00F71192" w:rsidRPr="007830E6">
              <w:rPr>
                <w:rStyle w:val="Hyperlnk"/>
              </w:rPr>
              <w:t>Strategiskt område: Vi skapar välfärd och livskvalitet för alla</w:t>
            </w:r>
            <w:r w:rsidR="00F71192">
              <w:rPr>
                <w:webHidden/>
              </w:rPr>
              <w:tab/>
            </w:r>
            <w:r w:rsidR="00F71192">
              <w:rPr>
                <w:webHidden/>
              </w:rPr>
              <w:fldChar w:fldCharType="begin"/>
            </w:r>
            <w:r w:rsidR="00F71192">
              <w:rPr>
                <w:webHidden/>
              </w:rPr>
              <w:instrText xml:space="preserve"> PAGEREF _Toc124948377 \h </w:instrText>
            </w:r>
            <w:r w:rsidR="00F71192">
              <w:rPr>
                <w:webHidden/>
              </w:rPr>
            </w:r>
            <w:r w:rsidR="00F71192">
              <w:rPr>
                <w:webHidden/>
              </w:rPr>
              <w:fldChar w:fldCharType="separate"/>
            </w:r>
            <w:r w:rsidR="00F71192">
              <w:rPr>
                <w:webHidden/>
              </w:rPr>
              <w:t>10</w:t>
            </w:r>
            <w:r w:rsidR="00F71192">
              <w:rPr>
                <w:webHidden/>
              </w:rPr>
              <w:fldChar w:fldCharType="end"/>
            </w:r>
          </w:hyperlink>
        </w:p>
        <w:p w14:paraId="337050BE" w14:textId="383A31E0" w:rsidR="00F71192" w:rsidRDefault="000E6BD3">
          <w:pPr>
            <w:pStyle w:val="Innehll3"/>
            <w:rPr>
              <w:rFonts w:eastAsiaTheme="minorEastAsia"/>
              <w:sz w:val="22"/>
              <w:lang w:eastAsia="sv-SE"/>
            </w:rPr>
          </w:pPr>
          <w:hyperlink w:anchor="_Toc124948378" w:history="1">
            <w:r w:rsidR="00F71192" w:rsidRPr="007830E6">
              <w:rPr>
                <w:rStyle w:val="Hyperlnk"/>
              </w:rPr>
              <w:t>Inriktningsmål: Vi skapar möjligheter för ett gott liv, delaktighet, insyn och medbestämmande</w:t>
            </w:r>
            <w:r w:rsidR="00F71192">
              <w:rPr>
                <w:webHidden/>
              </w:rPr>
              <w:tab/>
            </w:r>
            <w:r w:rsidR="00F71192">
              <w:rPr>
                <w:webHidden/>
              </w:rPr>
              <w:fldChar w:fldCharType="begin"/>
            </w:r>
            <w:r w:rsidR="00F71192">
              <w:rPr>
                <w:webHidden/>
              </w:rPr>
              <w:instrText xml:space="preserve"> PAGEREF _Toc124948378 \h </w:instrText>
            </w:r>
            <w:r w:rsidR="00F71192">
              <w:rPr>
                <w:webHidden/>
              </w:rPr>
            </w:r>
            <w:r w:rsidR="00F71192">
              <w:rPr>
                <w:webHidden/>
              </w:rPr>
              <w:fldChar w:fldCharType="separate"/>
            </w:r>
            <w:r w:rsidR="00F71192">
              <w:rPr>
                <w:webHidden/>
              </w:rPr>
              <w:t>11</w:t>
            </w:r>
            <w:r w:rsidR="00F71192">
              <w:rPr>
                <w:webHidden/>
              </w:rPr>
              <w:fldChar w:fldCharType="end"/>
            </w:r>
          </w:hyperlink>
        </w:p>
        <w:p w14:paraId="76D64D94" w14:textId="763FA260" w:rsidR="00F71192" w:rsidRDefault="000E6BD3">
          <w:pPr>
            <w:pStyle w:val="Innehll3"/>
            <w:rPr>
              <w:rFonts w:eastAsiaTheme="minorEastAsia"/>
              <w:sz w:val="22"/>
              <w:lang w:eastAsia="sv-SE"/>
            </w:rPr>
          </w:pPr>
          <w:hyperlink w:anchor="_Toc124948379" w:history="1">
            <w:r w:rsidR="00F71192" w:rsidRPr="007830E6">
              <w:rPr>
                <w:rStyle w:val="Hyperlnk"/>
              </w:rPr>
              <w:t>Inriktningsmål: Vi rustar Tjörns barn och unga för framtiden</w:t>
            </w:r>
            <w:r w:rsidR="00F71192">
              <w:rPr>
                <w:webHidden/>
              </w:rPr>
              <w:tab/>
            </w:r>
            <w:r w:rsidR="00F71192">
              <w:rPr>
                <w:webHidden/>
              </w:rPr>
              <w:fldChar w:fldCharType="begin"/>
            </w:r>
            <w:r w:rsidR="00F71192">
              <w:rPr>
                <w:webHidden/>
              </w:rPr>
              <w:instrText xml:space="preserve"> PAGEREF _Toc124948379 \h </w:instrText>
            </w:r>
            <w:r w:rsidR="00F71192">
              <w:rPr>
                <w:webHidden/>
              </w:rPr>
            </w:r>
            <w:r w:rsidR="00F71192">
              <w:rPr>
                <w:webHidden/>
              </w:rPr>
              <w:fldChar w:fldCharType="separate"/>
            </w:r>
            <w:r w:rsidR="00F71192">
              <w:rPr>
                <w:webHidden/>
              </w:rPr>
              <w:t>13</w:t>
            </w:r>
            <w:r w:rsidR="00F71192">
              <w:rPr>
                <w:webHidden/>
              </w:rPr>
              <w:fldChar w:fldCharType="end"/>
            </w:r>
          </w:hyperlink>
        </w:p>
        <w:p w14:paraId="166B2EB0" w14:textId="09104D0B" w:rsidR="00F71192" w:rsidRDefault="000E6BD3">
          <w:pPr>
            <w:pStyle w:val="Innehll2"/>
            <w:rPr>
              <w:rFonts w:eastAsiaTheme="minorEastAsia"/>
              <w:sz w:val="22"/>
              <w:szCs w:val="22"/>
              <w:lang w:eastAsia="sv-SE"/>
            </w:rPr>
          </w:pPr>
          <w:hyperlink w:anchor="_Toc124948380" w:history="1">
            <w:r w:rsidR="00F71192" w:rsidRPr="007830E6">
              <w:rPr>
                <w:rStyle w:val="Hyperlnk"/>
              </w:rPr>
              <w:t>Strategiskt område: Vi använder ekonomiska resurser ansvarsfullt och hållbart</w:t>
            </w:r>
            <w:r w:rsidR="00F71192">
              <w:rPr>
                <w:webHidden/>
              </w:rPr>
              <w:tab/>
            </w:r>
            <w:r w:rsidR="00F71192">
              <w:rPr>
                <w:webHidden/>
              </w:rPr>
              <w:fldChar w:fldCharType="begin"/>
            </w:r>
            <w:r w:rsidR="00F71192">
              <w:rPr>
                <w:webHidden/>
              </w:rPr>
              <w:instrText xml:space="preserve"> PAGEREF _Toc124948380 \h </w:instrText>
            </w:r>
            <w:r w:rsidR="00F71192">
              <w:rPr>
                <w:webHidden/>
              </w:rPr>
            </w:r>
            <w:r w:rsidR="00F71192">
              <w:rPr>
                <w:webHidden/>
              </w:rPr>
              <w:fldChar w:fldCharType="separate"/>
            </w:r>
            <w:r w:rsidR="00F71192">
              <w:rPr>
                <w:webHidden/>
              </w:rPr>
              <w:t>14</w:t>
            </w:r>
            <w:r w:rsidR="00F71192">
              <w:rPr>
                <w:webHidden/>
              </w:rPr>
              <w:fldChar w:fldCharType="end"/>
            </w:r>
          </w:hyperlink>
        </w:p>
        <w:p w14:paraId="28EADC99" w14:textId="32A2503E" w:rsidR="00F71192" w:rsidRDefault="000E6BD3">
          <w:pPr>
            <w:pStyle w:val="Innehll3"/>
            <w:rPr>
              <w:rFonts w:eastAsiaTheme="minorEastAsia"/>
              <w:sz w:val="22"/>
              <w:lang w:eastAsia="sv-SE"/>
            </w:rPr>
          </w:pPr>
          <w:hyperlink w:anchor="_Toc124948381" w:history="1">
            <w:r w:rsidR="00F71192" w:rsidRPr="007830E6">
              <w:rPr>
                <w:rStyle w:val="Hyperlnk"/>
              </w:rPr>
              <w:t>Inriktningsmål: God ekonomisk hushållning - vi arbetar med kontinuerlig verksamhetsutveckling och innovation för att framtidssäkra vår verksamhet</w:t>
            </w:r>
            <w:r w:rsidR="00F71192">
              <w:rPr>
                <w:webHidden/>
              </w:rPr>
              <w:tab/>
            </w:r>
            <w:r w:rsidR="00F71192">
              <w:rPr>
                <w:webHidden/>
              </w:rPr>
              <w:fldChar w:fldCharType="begin"/>
            </w:r>
            <w:r w:rsidR="00F71192">
              <w:rPr>
                <w:webHidden/>
              </w:rPr>
              <w:instrText xml:space="preserve"> PAGEREF _Toc124948381 \h </w:instrText>
            </w:r>
            <w:r w:rsidR="00F71192">
              <w:rPr>
                <w:webHidden/>
              </w:rPr>
            </w:r>
            <w:r w:rsidR="00F71192">
              <w:rPr>
                <w:webHidden/>
              </w:rPr>
              <w:fldChar w:fldCharType="separate"/>
            </w:r>
            <w:r w:rsidR="00F71192">
              <w:rPr>
                <w:webHidden/>
              </w:rPr>
              <w:t>15</w:t>
            </w:r>
            <w:r w:rsidR="00F71192">
              <w:rPr>
                <w:webHidden/>
              </w:rPr>
              <w:fldChar w:fldCharType="end"/>
            </w:r>
          </w:hyperlink>
        </w:p>
        <w:p w14:paraId="551D9812" w14:textId="764DD0A1" w:rsidR="00F71192" w:rsidRDefault="000E6BD3">
          <w:pPr>
            <w:pStyle w:val="Innehll3"/>
            <w:rPr>
              <w:rFonts w:eastAsiaTheme="minorEastAsia"/>
              <w:sz w:val="22"/>
              <w:lang w:eastAsia="sv-SE"/>
            </w:rPr>
          </w:pPr>
          <w:hyperlink w:anchor="_Toc124948382" w:history="1">
            <w:r w:rsidR="00F71192" w:rsidRPr="007830E6">
              <w:rPr>
                <w:rStyle w:val="Hyperlnk"/>
              </w:rPr>
              <w:t>Inriktningsmål: Vi är en attraktiv arbetsgivare</w:t>
            </w:r>
            <w:r w:rsidR="00F71192">
              <w:rPr>
                <w:webHidden/>
              </w:rPr>
              <w:tab/>
            </w:r>
            <w:r w:rsidR="00F71192">
              <w:rPr>
                <w:webHidden/>
              </w:rPr>
              <w:fldChar w:fldCharType="begin"/>
            </w:r>
            <w:r w:rsidR="00F71192">
              <w:rPr>
                <w:webHidden/>
              </w:rPr>
              <w:instrText xml:space="preserve"> PAGEREF _Toc124948382 \h </w:instrText>
            </w:r>
            <w:r w:rsidR="00F71192">
              <w:rPr>
                <w:webHidden/>
              </w:rPr>
            </w:r>
            <w:r w:rsidR="00F71192">
              <w:rPr>
                <w:webHidden/>
              </w:rPr>
              <w:fldChar w:fldCharType="separate"/>
            </w:r>
            <w:r w:rsidR="00F71192">
              <w:rPr>
                <w:webHidden/>
              </w:rPr>
              <w:t>16</w:t>
            </w:r>
            <w:r w:rsidR="00F71192">
              <w:rPr>
                <w:webHidden/>
              </w:rPr>
              <w:fldChar w:fldCharType="end"/>
            </w:r>
          </w:hyperlink>
        </w:p>
        <w:p w14:paraId="63C9D9A8" w14:textId="6B5FD71C" w:rsidR="00DF16F4" w:rsidRDefault="00DF16F4" w:rsidP="00664A6B">
          <w:r w:rsidRPr="00586C91">
            <w:fldChar w:fldCharType="end"/>
          </w:r>
        </w:p>
      </w:sdtContent>
    </w:sdt>
    <w:p w14:paraId="51AFE858" w14:textId="77777777" w:rsidR="00B33908" w:rsidRDefault="002C604C">
      <w:pPr>
        <w:pStyle w:val="Rubrik1"/>
      </w:pPr>
      <w:bookmarkStart w:id="2" w:name="_Toc124948373"/>
      <w:r>
        <w:t>Vision</w:t>
      </w:r>
      <w:bookmarkEnd w:id="2"/>
    </w:p>
    <w:p w14:paraId="6471661D" w14:textId="77777777" w:rsidR="00B33908" w:rsidRDefault="002C604C">
      <w:r>
        <w:t>Tjörn 2035 är en åretruntlevande ö för livets alla faser. Företagsamhet, småskalighet och närhet är våra kännetecken. Havet, det öppna landskapet och kulturen är våra unika värden.</w:t>
      </w:r>
    </w:p>
    <w:p w14:paraId="6D6740D2" w14:textId="77777777" w:rsidR="00B33908" w:rsidRDefault="002C604C">
      <w:r>
        <w:rPr>
          <w:b/>
        </w:rPr>
        <w:t>Möjligheternas ö</w:t>
      </w:r>
      <w:r>
        <w:t xml:space="preserve"> är samlingsbegreppet för Tjörns utvecklingsambitioner. Möjligheterna skapas genom förutsättningarna på Tjörn och genom ökad närhet till en växande och dynamisk Göteborgsregion. Ordet möjligheter handlar ytterst om en livsmiljö där varje individ kan utveckla sina ambitioner, idéer och drömmar.</w:t>
      </w:r>
    </w:p>
    <w:p w14:paraId="2D2EB3C6" w14:textId="77777777" w:rsidR="00B33908" w:rsidRDefault="002C604C">
      <w:r>
        <w:rPr>
          <w:b/>
        </w:rPr>
        <w:t>En åretruntlevande ö</w:t>
      </w:r>
      <w:r>
        <w:t xml:space="preserve"> för livets alla faser kräver en stabil befolkningstillväxt för att nå 20 000 invånare år 2035. Fler helårsboende och en jämnare befolkningsstruktur är nödvändigt för att klara framtida service och ha ett Tjörn som lever året runt. Särskilt fokus behöver därför ligga på förutsättningarna för yngre barnfamiljer att etablera sig. Det krävs strategiska insatser inom arbetsmarknad och näringsliv, boende och byggnation, infrastruktur och kommunikationer, kompetensutveckling, föreningsliv och social gemenskap, samhällsservice av hög kvalitet samt gott bemötande och god tillgänglighet. Delårsboende och besökare medverkar till att upprätthålla servicenivåer samt bidrar med idéflöden och kontakter som är mycket värdefulla för Tjörns utveckling.</w:t>
      </w:r>
    </w:p>
    <w:p w14:paraId="73B37397" w14:textId="77777777" w:rsidR="00B33908" w:rsidRDefault="002C604C">
      <w:r>
        <w:rPr>
          <w:b/>
        </w:rPr>
        <w:t>Företagsamhet</w:t>
      </w:r>
      <w:r>
        <w:t xml:space="preserve"> beskriver ett förhållningssätt till dagens och morgondagens utmaningar som bygger på en positiv inställning till människors egna förmågor att hantera sina livsbetingelser. Kommunen ska arbeta aktivt med insatser för ett företagsamt Tjörn. Insatserna ska stärka en hållbar utveckling ur ekonomiskt, socialt och miljömässigt perspektiv för ett livskraftigt näringsliv, föreningsliv och samhällsliv i övrigt.</w:t>
      </w:r>
    </w:p>
    <w:p w14:paraId="46665EB1" w14:textId="77777777" w:rsidR="00B33908" w:rsidRDefault="002C604C">
      <w:r>
        <w:rPr>
          <w:b/>
        </w:rPr>
        <w:t>Småskalighet</w:t>
      </w:r>
      <w:r>
        <w:t xml:space="preserve"> som grundläggande kvalitet kräver en långsiktigt medveten utvecklings-politik för Tjörns orter. Utvecklingskraft skapas genom att alltid prioritera och fokusera på en hög kvalitet och samtidigt värna närhet i samhällsservice. Den goda dialogen kring både planprocesser och samhällsutveckling är viktig för förankring och delaktighet. Det finns en lång tradition att lita till den egna förmågan, bygga nätverk samt utveckla idéer och lösningar som är genuina och anpassade till förutsättningarna på Tjörn. Denna anda ska stärkas redan i skolan. Småskalighet innebär också insatser för mindre och medelstora företags etablering och tillväxt.</w:t>
      </w:r>
    </w:p>
    <w:p w14:paraId="604B896F" w14:textId="77777777" w:rsidR="00B33908" w:rsidRDefault="002C604C">
      <w:r>
        <w:rPr>
          <w:b/>
        </w:rPr>
        <w:t>Närhet</w:t>
      </w:r>
      <w:r>
        <w:t xml:space="preserve"> innebär ökad närhet till dynamiken och utvecklingen i Göteborg och andra näraliggande kommuner genom bättre och snabbare kommunikationer och konstruktivt samarbete. Det innebär också fortsatt utveckling av den närhet mellan människor som är del av Tjörns kännetecken, genom aktivt stöd till arbetet med att skapa ett tryggt och säkert samhälle och till ett livaktigt och varierat föreningsliv. Närhet handlar också om närhet till en offensiv, professionell och tillgänglig kommunal verksamhet.</w:t>
      </w:r>
    </w:p>
    <w:p w14:paraId="4CE45F0F" w14:textId="77777777" w:rsidR="00B33908" w:rsidRDefault="002C604C">
      <w:r>
        <w:rPr>
          <w:b/>
        </w:rPr>
        <w:t>Havet, det öppna landskapet och kulturen</w:t>
      </w:r>
      <w:r>
        <w:t xml:space="preserve"> tillhör Tjörns unika värden som ledande ö-kommun. Dessa värden behöver säkerställas långsiktigt men också tydliggöras och lyftas fram som en styrka i tillväxtarbetet. Kulturen är en viktig attraktionsfaktor för både boende och besökare. Det ursprungliga och autentiska, Tjörns själ, behöver vårdas och kommuniceras inte bara internt på ön utan också utåt. Kommunen behöver ha med dessa värden i sitt arbete med framtidsfrågor och sträva efter breda och långsiktigt hållbara politiska lösningar.</w:t>
      </w:r>
    </w:p>
    <w:p w14:paraId="093CC33B" w14:textId="76E4A932" w:rsidR="00B33908" w:rsidRDefault="002C604C" w:rsidP="00154C9C">
      <w:pPr>
        <w:pStyle w:val="Rubrik2"/>
      </w:pPr>
      <w:bookmarkStart w:id="3" w:name="_Toc124948374"/>
      <w:r w:rsidRPr="00BB12A7">
        <w:t>Strategiskt område</w:t>
      </w:r>
      <w:r w:rsidR="00154C9C" w:rsidRPr="00BB12A7">
        <w:t>:</w:t>
      </w:r>
      <w:r w:rsidR="00154C9C">
        <w:t xml:space="preserve"> </w:t>
      </w:r>
      <w:r>
        <w:t>Vi bygger en miljövänlig kommun med hållbar samhällsutveckling</w:t>
      </w:r>
      <w:bookmarkEnd w:id="3"/>
    </w:p>
    <w:p w14:paraId="7B1A5252" w14:textId="77777777" w:rsidR="00B33908" w:rsidRDefault="002C604C">
      <w:r>
        <w:t>Tjörns kommun ska vara en ekologiskt hållbar kommun. Vi vill minska vår klimatpåverkan genom ett ansvarsfullt, balanserat och medvetet nyttjande av våra gemensamma naturresurser. Vår sårbarhet kopplat till klimatförändringar ska minska och vi vill verka för att skydda biologisk mångfald på land och i våra hav. Våra hav och marina miljöer ska vara friska och välmående. Naturen, havet och de öppna landskapen är Tjörns kommuns unika värden och de ska bevaras och säkerställas.</w:t>
      </w:r>
    </w:p>
    <w:p w14:paraId="3BD51437" w14:textId="77777777" w:rsidR="00B33908" w:rsidRDefault="002C604C">
      <w:r>
        <w:t>Vårt arbete i miljöfrågorna ska bottna i såväl de globala hållbarhetsmålen i Agenda 2030 som i de regionala- och nationella miljömålen. En hållbar utveckling baseras på ett gemensamt ansvar. Därför är samverkan mellan olika aktörer, såväl inom som utanför kommunen, nödvändig för att nå framgång.</w:t>
      </w:r>
    </w:p>
    <w:p w14:paraId="787568B4" w14:textId="77777777" w:rsidR="00B33908" w:rsidRDefault="002C604C">
      <w:r>
        <w:t>Tjörn ska satsa på ett hållbart brett utbud av boendeformer samt ge förutsättningar för ett expanderande näringsliv. Vi ska sträva efter att ge alla möjlighet att leva och verka i goda klimatsmarta bostäder och lokaler. Hållbar samhällsutveckling är en väv där bostäder, arbetsplatser, infrastruktur, service, mötesplatser och människor skapar komplexa sammanhang. Det är därför viktigt att inte planera bostäder och mark för företag frikopplade från övriga samhällsstrukturer utan i stället sträva efter att sätta in dem i ett sammanhang.</w:t>
      </w:r>
    </w:p>
    <w:p w14:paraId="4B3EC2B7" w14:textId="77777777" w:rsidR="00B33908" w:rsidRDefault="002C604C">
      <w:r>
        <w:t>Vi vill stimulera miljösmart konsumtion och har därför ett hållbarhetsperspektiv i våra upphandlingar. Vi ska effektivisera vår energianvändning och minska förbrukningen av fossila bränslen inom kommunens samtliga verksamheter.</w:t>
      </w:r>
    </w:p>
    <w:p w14:paraId="41C0D41A" w14:textId="77777777" w:rsidR="00B33908" w:rsidRDefault="002C604C">
      <w:r>
        <w:t>Kommunikationer till, från och på Tjörn ska fungera väl. Man ska kunna ta sig till jobb, aktiviteter, skolor och vänner såväl inom som utanför Tjörn. Detta är en fråga som på ett eller annat sätt berör många av våra kommunala verksamheter och som vi behöver kraftsamla omkring. De lösningar som tas fram behöver vara långsiktigt hållbara och innefatta så väl fasta förbindelser som kollektivtrafik, pendlarparkeringar, gång- och cykelvägar samt omfatta såväl persontrafik som godstrafik. Samverkan med andra aktörer kopplat till detta är en förutsättning och arbetet med att påverka och samverka med andra aktörer sker på fler nivåer.</w:t>
      </w:r>
    </w:p>
    <w:p w14:paraId="13F34A65" w14:textId="690DFBC5" w:rsidR="00B33908" w:rsidRDefault="002C604C" w:rsidP="00154C9C">
      <w:pPr>
        <w:pStyle w:val="Rubrik3"/>
      </w:pPr>
      <w:bookmarkStart w:id="4" w:name="_Toc124948375"/>
      <w:r w:rsidRPr="00BB12A7">
        <w:t>Inriktningsmål</w:t>
      </w:r>
      <w:r w:rsidR="00154C9C" w:rsidRPr="00BB12A7">
        <w:t xml:space="preserve">: </w:t>
      </w:r>
      <w:r w:rsidRPr="00BB12A7">
        <w:t>Vi</w:t>
      </w:r>
      <w:r>
        <w:t xml:space="preserve"> erbjuder attraktiva boenden och skapar förutsättningar för företagsetablering och expansion</w:t>
      </w:r>
      <w:bookmarkEnd w:id="4"/>
    </w:p>
    <w:p w14:paraId="7779C2BB" w14:textId="77777777" w:rsidR="00B33908" w:rsidRDefault="002C604C">
      <w:r>
        <w:t>Vår kommun ska växa och utvecklas – vi behöver fler invånare och fler arbetstillfällen på vår ö. För att åstadkomma detta behövs inte bara attraktiva bostäder av olika slag utan också ett rikt, varierat och blomstrande näringsliv.</w:t>
      </w:r>
    </w:p>
    <w:p w14:paraId="15306910" w14:textId="77777777" w:rsidR="00B33908" w:rsidRDefault="002C604C">
      <w:r>
        <w:t>Kommunen ska ha beredskap för att kunna exploatera mark för såväl bostäder som för näringsliv. Detaljplanelagd mark ska finnas tillgänglig när den behövs. För att skapa en hållbar exploatering ska kommunen vid framtagande av detaljplaner uppmuntra inkludering, kreativitet, innovation och diversitet. De detaljplaner som tas fram ska vara realiserbara – de ska vara möjliga att genomföra och få i mål. Det ska finnas en volym i planerna som tas fram. Prioriteringen av detaljplanerna ska ske utifrån ett koncernperspektiv och samhällsnytta. De ska utgå från kommunens vision och antagna mål i våra styrdokument. Vi måste också göra detaljplaner för framtida utveckling vilket kräver en flexibilitet så att de fortfarande ska vara relevanta även om vår omvärld förändras.</w:t>
      </w:r>
    </w:p>
    <w:p w14:paraId="7D3B384A" w14:textId="77777777" w:rsidR="00B33908" w:rsidRDefault="002C604C">
      <w:r>
        <w:t>Verksamheten ska undersöka möjligheter och lösningar för att främja miljömässiga krav på den exploatering och byggnation som planeras.</w:t>
      </w:r>
    </w:p>
    <w:p w14:paraId="63EB78E6" w14:textId="77777777" w:rsidR="00B33908" w:rsidRDefault="002C604C">
      <w:r>
        <w:t>Bostäderna som byggs ska motsvara behoven hos de målgrupper som vi vill attrahera – människor i arbetsför ålder samt barnfamiljer. Den planerade byggnationen ska bidra till att fler bosätter sig permanent i vår kommun och ska bidra till en året-runt levande kommun.</w:t>
      </w:r>
    </w:p>
    <w:p w14:paraId="5B89FFDF" w14:textId="77777777" w:rsidR="00B33908" w:rsidRDefault="002C604C">
      <w:r>
        <w:t>När det gäller verksamhetsmark är det extra viktigt att kommunen initierar och tar ett ansvar för att skapa tillgänglig mark. Kommunen ska driva på och vara en aktiv part i processen.</w:t>
      </w:r>
    </w:p>
    <w:p w14:paraId="5829F290" w14:textId="77777777" w:rsidR="00B33908" w:rsidRDefault="002C604C">
      <w:r>
        <w:t>För att kunna tillhandahålla hållbara och attraktiva alternativ för företag och nya kommuninvånare som vill etablera sig krävs samverkan och samsyn mellan kommunens olika verksamheter så som plan- och byggavdelningen, VA, funktioner som arbetar med fastigheter, mark- och exploatering, funktioner som arbetar med näringslivsfrågor, Tjörns Bostads AB, leverantörer av välfärdstjänster samt övriga externa parter. Planering av bostäder, verksamhet, infrastruktur och offentliga platser måste ske i en helhet – i ett sammanhang.</w:t>
      </w:r>
    </w:p>
    <w:p w14:paraId="5C4B755F" w14:textId="77777777" w:rsidR="00B33908" w:rsidRDefault="002C604C">
      <w:r>
        <w:t>Processerna kopplade till dessa frågor ska vara effektiva och kvalitetssäkrade då de har påverkan på kommunens samtliga verksamheter. Det krävs också strategiska markinköp utifrån beslutad översiktsplan och övriga beslutade styrdokument.</w:t>
      </w:r>
    </w:p>
    <w:p w14:paraId="746FDFDA" w14:textId="2452C10D" w:rsidR="00B33908" w:rsidRDefault="002C604C" w:rsidP="00154C9C">
      <w:pPr>
        <w:pStyle w:val="Rubrik4"/>
      </w:pPr>
      <w:r w:rsidRPr="00BB12A7">
        <w:t>Prioriterat</w:t>
      </w:r>
      <w:r>
        <w:t xml:space="preserve"> mål</w:t>
      </w:r>
      <w:r w:rsidR="00154C9C">
        <w:t xml:space="preserve">: </w:t>
      </w:r>
      <w:r>
        <w:t>Process kopplat till detaljplaner ska förbättras</w:t>
      </w:r>
    </w:p>
    <w:p w14:paraId="23B71199" w14:textId="77777777" w:rsidR="00B33908" w:rsidRPr="00154C9C" w:rsidRDefault="002C604C">
      <w:r w:rsidRPr="00154C9C">
        <w:t>Syftet med detta mål är att förbättra samverkan, samarbete och kommunikation mellan de verksamheter inom kommunen som deltar i arbetet med detaljplaner så att en samsyn om processen kan uppnås. Detta kan i sin tur, i förlängningen, skapa en effektivare process och leda till kortare handläggningstider. Under året ska verksamheten också ta fram förslag på hur kvalitet, resultat och tidsåtgång kopplat till processen kan mätas för att effektiviseringsmål ska kunna sättas framåt. I detta arbete ska erfarenheter och kunskap från liknande arbeten inom GR (Göteborgsregionen) användas som underlag.</w:t>
      </w:r>
    </w:p>
    <w:p w14:paraId="412AE25E" w14:textId="77777777" w:rsidR="00B33908" w:rsidRDefault="002C604C">
      <w:r w:rsidRPr="00154C9C">
        <w:t>Då prioriteringar av inkomna ansökningar om detaljplaner har en stor påverkan på vilka detaljplaner som i slutändan antas är detta något som ska fokuseras extra på i arbetet. Prioriteringar av detaljplanerna måste göras utifrån ett helhets- och hållbarhetsperspektiv varför det är viktigt att många olika professioner och verksamheter inom kommunen får insyn och möjlighet att delta i prioriteringarna.</w:t>
      </w:r>
    </w:p>
    <w:p w14:paraId="62BEFA51" w14:textId="01D6B6D6" w:rsidR="00B33908" w:rsidRDefault="002C604C" w:rsidP="00154C9C">
      <w:pPr>
        <w:pStyle w:val="Rubrik4"/>
      </w:pPr>
      <w:r>
        <w:t>Prioriterat mål</w:t>
      </w:r>
      <w:r w:rsidR="00154C9C">
        <w:t xml:space="preserve">: </w:t>
      </w:r>
      <w:r>
        <w:t>Fiskenäringen på Tjörn ska bevaras och stimuleras</w:t>
      </w:r>
    </w:p>
    <w:p w14:paraId="5395DD47" w14:textId="4276F688" w:rsidR="00B33908" w:rsidRPr="00154C9C" w:rsidRDefault="00154C9C">
      <w:r w:rsidRPr="00154C9C">
        <w:t xml:space="preserve">Vi </w:t>
      </w:r>
      <w:r w:rsidR="002C604C" w:rsidRPr="00154C9C">
        <w:t xml:space="preserve">ska verka för att Tjörns tradition som fiskekommun ska bevaras och även verka för att stimulera yrkesfisket och övriga havsbaserade näringsverksamheters utveckling inom kommunen. </w:t>
      </w:r>
      <w:r w:rsidRPr="00154C9C">
        <w:t>Vi</w:t>
      </w:r>
      <w:r w:rsidR="002C604C" w:rsidRPr="00154C9C">
        <w:t xml:space="preserve"> ska verka för att Rönnängs fiskehamn förblir en bra lossningshamn för landning av fångst.</w:t>
      </w:r>
    </w:p>
    <w:p w14:paraId="6FD1FDD8" w14:textId="5C1DDEA4" w:rsidR="00B33908" w:rsidRDefault="002C604C" w:rsidP="00154C9C">
      <w:pPr>
        <w:pStyle w:val="Rubrik4"/>
      </w:pPr>
      <w:r>
        <w:t>Prioriterat mål</w:t>
      </w:r>
      <w:r w:rsidR="00154C9C">
        <w:t xml:space="preserve">: </w:t>
      </w:r>
      <w:r>
        <w:t xml:space="preserve">Fortsatt arbete med ny </w:t>
      </w:r>
      <w:r w:rsidR="00154C9C">
        <w:t>översiktsplan (</w:t>
      </w:r>
      <w:r>
        <w:t>ÖP</w:t>
      </w:r>
      <w:r w:rsidR="00154C9C">
        <w:t>)</w:t>
      </w:r>
    </w:p>
    <w:p w14:paraId="66043337" w14:textId="77777777" w:rsidR="00B33908" w:rsidRDefault="002C604C">
      <w:r>
        <w:t>Inom ramen för framtagandet av en ny ÖP kommer vi att tydliggöra förutsättningarna för en hållbar balans mellan önskad exploatering och natur- och kulturvärden. Ny ÖP ger också vägledning till nya detaljplaner som är realiserbara och som ligger till grund för framtida utveckling.</w:t>
      </w:r>
    </w:p>
    <w:p w14:paraId="545DA283" w14:textId="24F8E6B7" w:rsidR="00B33908" w:rsidRDefault="002C604C" w:rsidP="00154C9C">
      <w:pPr>
        <w:pStyle w:val="Rubrik4"/>
      </w:pPr>
      <w:r>
        <w:t>Prioriterat mål</w:t>
      </w:r>
      <w:r w:rsidR="00154C9C">
        <w:t xml:space="preserve">: </w:t>
      </w:r>
      <w:r>
        <w:t xml:space="preserve">Leda aktiv samverkan för helhetsperspektiv </w:t>
      </w:r>
    </w:p>
    <w:p w14:paraId="27304E63" w14:textId="12A30831" w:rsidR="00B33908" w:rsidRDefault="00154C9C">
      <w:r>
        <w:t>Vi</w:t>
      </w:r>
      <w:r w:rsidR="002C604C">
        <w:t xml:space="preserve"> ska regelbundet under året kalla till samverkansmöte för helhetsperspektivet med andra förvaltningar och bolag för att möjliggöra hållbara och attraktiva detaljplaner för företagare och nya kommuninvånare.</w:t>
      </w:r>
    </w:p>
    <w:p w14:paraId="2F10F485" w14:textId="351A73BC" w:rsidR="00B33908" w:rsidRDefault="002C604C" w:rsidP="00154C9C">
      <w:pPr>
        <w:pStyle w:val="Rubrik3"/>
      </w:pPr>
      <w:bookmarkStart w:id="5" w:name="_Toc124948376"/>
      <w:r>
        <w:t>Inriktningsmål</w:t>
      </w:r>
      <w:r w:rsidR="00154C9C">
        <w:t xml:space="preserve">: </w:t>
      </w:r>
      <w:r>
        <w:t>Vi har en tillförlitlig, hållbar och motståndskraftig infrastruktur</w:t>
      </w:r>
      <w:bookmarkEnd w:id="5"/>
    </w:p>
    <w:p w14:paraId="388163B1" w14:textId="77777777" w:rsidR="00B33908" w:rsidRDefault="002C604C">
      <w:r>
        <w:t>Planering av bostäder, verksamhet, infrastruktur och offentliga platser måste ske i en helhet – i ett sammanhang. För att åstadkomma detta måste det finnas samverkan och samsyn mellan kommunens olika verksamheter så som plan- och byggavdelningen, VA, funktioner som arbetar med fastigheter, mark- och exploatering, Tjörns Bostads AB, funktioner som arbetar med näringslivsfrågor samt leverantörer av välfärdstjänster och övriga externa parter.</w:t>
      </w:r>
    </w:p>
    <w:p w14:paraId="56DA51D2" w14:textId="77777777" w:rsidR="00B33908" w:rsidRDefault="002C604C">
      <w:r>
        <w:t>Kommunen står inför stora utmaningar kopplat till infrastrukturfrågor så som elförsörjning, vattentillgång, kommunikationer och hållbar energi. Eftersom det är stora ödesfrågor för kommunen är det viktigt att ansvar och mandat för dessa frågor tydliggörs, till exempel i reglementen, ägardirektiv och bolagsordningar.</w:t>
      </w:r>
    </w:p>
    <w:p w14:paraId="1081BAEF" w14:textId="77777777" w:rsidR="00B33908" w:rsidRDefault="002C604C">
      <w:r>
        <w:t>Vi behöver fokusera på säkerhet och beredskap kopplat till våra olika digitala strukturer och informationstillgångar för att vara motståndskraftiga mot eventuella attacker. Som kommun måste vi vara proaktiva i vårt arbete och aktivt söka samverkan med andra för att hitta innovativa och hållbara lösningar. Även om kommunen inte ansvarar för alla delar kopplat till infrastrukturen så har verksamheterna ett ansvar att arbeta proaktivt och strategiskt för att mobilisera externa parter via olika samverkanforum och nätverk.</w:t>
      </w:r>
    </w:p>
    <w:p w14:paraId="5BED2DE7" w14:textId="77777777" w:rsidR="00B33908" w:rsidRDefault="002C604C">
      <w:r>
        <w:t>Tjörns kommuns alla verksamheter ska arbeta för minskade utsläpp av växthusgaser till atmosfären. Detta innebär ett aktivt arbete med omställning kopplat till bland annat transporter och kommunikationer samt produktion av förnybar energi. Kommunens verksamheter behöver ställa om och använd sig av klimatsmarta energikällor i verksamheter och fastigheter. Arbetet kräver tydliga prioriteringar samt ett strukturerat, systematiskt och långsiktigt arbete där alla verksamheter tar sitt ansvar.</w:t>
      </w:r>
    </w:p>
    <w:p w14:paraId="3506D0E8" w14:textId="77777777" w:rsidR="00B33908" w:rsidRDefault="002C604C">
      <w:r>
        <w:t>Tjörns kommun ska arbeta strategiskt och långsiktigt för att kunna möta framtidens behov av vatten och en långsiktigt hållbar grundvattennivå. Vi ska säkerställa en god tillgång till dricksvatten – inte bara för kommunens invånare utan också för de företag som finns, eller vill etablera sig, i vår kommun. Företag som vill etablera sig och/eller utvecklas i vår kommun ska inte hindras på grund av bristande vattentillgång för produktionsprocesser. Kommunen ska sträva efter att minimera förbrukningen av vatten genom smarta lösningar och vi ska ta vara på dagvatten och spillvatten på ett effektivt sätt samt öka återanvändningen av vatten när så är möjligt. Läckage av dricksvatten och andelen ovidkommande vatten i ledningsnätet ska minska.</w:t>
      </w:r>
    </w:p>
    <w:p w14:paraId="618933E3" w14:textId="1B63FC95" w:rsidR="00B33908" w:rsidRDefault="002C604C">
      <w:r>
        <w:t>Arbetet inom detta inriktningsmål ska tydligt kopplas mot målen i Agenda 2030 som till exempel Hållbar energi för alla, Hållbara städer och samhällen, Hållbara industrier, innovationer och infrastruktur, Bekämpa klimatförändringarna samt Rent vatten och sanitet för alla</w:t>
      </w:r>
      <w:r w:rsidR="00BB12A7">
        <w:t>.</w:t>
      </w:r>
    </w:p>
    <w:p w14:paraId="65DD9C5F" w14:textId="01C4C3DA" w:rsidR="00BB12A7" w:rsidRDefault="00BB12A7"/>
    <w:p w14:paraId="749A45C7" w14:textId="77777777" w:rsidR="00BB12A7" w:rsidRDefault="00BB12A7"/>
    <w:tbl>
      <w:tblPr>
        <w:tblStyle w:val="Hypergene2"/>
        <w:tblW w:w="0" w:type="auto"/>
        <w:tblLook w:val="04A0" w:firstRow="1" w:lastRow="0" w:firstColumn="1" w:lastColumn="0" w:noHBand="0" w:noVBand="1"/>
      </w:tblPr>
      <w:tblGrid>
        <w:gridCol w:w="1423"/>
        <w:gridCol w:w="1128"/>
        <w:gridCol w:w="1133"/>
        <w:gridCol w:w="1134"/>
        <w:gridCol w:w="1134"/>
        <w:gridCol w:w="1134"/>
      </w:tblGrid>
      <w:tr w:rsidR="00B33908" w14:paraId="49A38A07" w14:textId="77777777" w:rsidTr="00B3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679882F9" w14:textId="77777777" w:rsidR="00B33908" w:rsidRDefault="002C604C">
            <w:r>
              <w:t>Titel</w:t>
            </w:r>
          </w:p>
        </w:tc>
        <w:tc>
          <w:tcPr>
            <w:tcW w:w="1181" w:type="dxa"/>
          </w:tcPr>
          <w:p w14:paraId="60E57FCB" w14:textId="77777777" w:rsidR="00B33908" w:rsidRDefault="002C604C">
            <w:pPr>
              <w:cnfStyle w:val="100000000000" w:firstRow="1" w:lastRow="0" w:firstColumn="0" w:lastColumn="0" w:oddVBand="0" w:evenVBand="0" w:oddHBand="0" w:evenHBand="0" w:firstRowFirstColumn="0" w:firstRowLastColumn="0" w:lastRowFirstColumn="0" w:lastRowLastColumn="0"/>
            </w:pPr>
            <w:r>
              <w:t>Kön</w:t>
            </w:r>
          </w:p>
        </w:tc>
        <w:tc>
          <w:tcPr>
            <w:tcW w:w="1181" w:type="dxa"/>
          </w:tcPr>
          <w:p w14:paraId="5F6479D1"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2023</w:t>
            </w:r>
          </w:p>
        </w:tc>
        <w:tc>
          <w:tcPr>
            <w:tcW w:w="1181" w:type="dxa"/>
          </w:tcPr>
          <w:p w14:paraId="2CA2366C"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2024</w:t>
            </w:r>
          </w:p>
        </w:tc>
        <w:tc>
          <w:tcPr>
            <w:tcW w:w="1181" w:type="dxa"/>
          </w:tcPr>
          <w:p w14:paraId="660E8B7F"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2025</w:t>
            </w:r>
          </w:p>
        </w:tc>
        <w:tc>
          <w:tcPr>
            <w:tcW w:w="1181" w:type="dxa"/>
          </w:tcPr>
          <w:p w14:paraId="570A852A"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2026</w:t>
            </w:r>
          </w:p>
        </w:tc>
      </w:tr>
      <w:tr w:rsidR="00B33908" w14:paraId="61944213" w14:textId="77777777" w:rsidTr="00B3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21F30C5B" w14:textId="77777777" w:rsidR="00B33908" w:rsidRDefault="002C604C">
            <w:r>
              <w:t>Ej debiterat dricksvatten, per kilometer vattenledning och dygn, kubik (m3)</w:t>
            </w:r>
          </w:p>
        </w:tc>
        <w:tc>
          <w:tcPr>
            <w:tcW w:w="1181" w:type="dxa"/>
          </w:tcPr>
          <w:p w14:paraId="042DC26C" w14:textId="77777777" w:rsidR="00B33908" w:rsidRDefault="002C604C">
            <w:pPr>
              <w:cnfStyle w:val="000000100000" w:firstRow="0" w:lastRow="0" w:firstColumn="0" w:lastColumn="0" w:oddVBand="0" w:evenVBand="0" w:oddHBand="1" w:evenHBand="0" w:firstRowFirstColumn="0" w:firstRowLastColumn="0" w:lastRowFirstColumn="0" w:lastRowLastColumn="0"/>
            </w:pPr>
            <w:r>
              <w:t>Alla</w:t>
            </w:r>
          </w:p>
        </w:tc>
        <w:tc>
          <w:tcPr>
            <w:tcW w:w="1181" w:type="dxa"/>
          </w:tcPr>
          <w:p w14:paraId="6A886806" w14:textId="77777777" w:rsidR="00B33908" w:rsidRDefault="002C604C">
            <w:pPr>
              <w:cnfStyle w:val="000000100000" w:firstRow="0" w:lastRow="0" w:firstColumn="0" w:lastColumn="0" w:oddVBand="0" w:evenVBand="0" w:oddHBand="1" w:evenHBand="0" w:firstRowFirstColumn="0" w:firstRowLastColumn="0" w:lastRowFirstColumn="0" w:lastRowLastColumn="0"/>
            </w:pPr>
            <w:r>
              <w:t>5,5</w:t>
            </w:r>
          </w:p>
        </w:tc>
        <w:tc>
          <w:tcPr>
            <w:tcW w:w="1181" w:type="dxa"/>
          </w:tcPr>
          <w:p w14:paraId="0E0B9044" w14:textId="77777777" w:rsidR="00B33908" w:rsidRDefault="002C604C">
            <w:pPr>
              <w:cnfStyle w:val="000000100000" w:firstRow="0" w:lastRow="0" w:firstColumn="0" w:lastColumn="0" w:oddVBand="0" w:evenVBand="0" w:oddHBand="1" w:evenHBand="0" w:firstRowFirstColumn="0" w:firstRowLastColumn="0" w:lastRowFirstColumn="0" w:lastRowLastColumn="0"/>
            </w:pPr>
            <w:r>
              <w:t>5,3</w:t>
            </w:r>
          </w:p>
        </w:tc>
        <w:tc>
          <w:tcPr>
            <w:tcW w:w="1181" w:type="dxa"/>
          </w:tcPr>
          <w:p w14:paraId="6CAA2B43" w14:textId="77777777" w:rsidR="00B33908" w:rsidRDefault="002C604C">
            <w:pPr>
              <w:cnfStyle w:val="000000100000" w:firstRow="0" w:lastRow="0" w:firstColumn="0" w:lastColumn="0" w:oddVBand="0" w:evenVBand="0" w:oddHBand="1" w:evenHBand="0" w:firstRowFirstColumn="0" w:firstRowLastColumn="0" w:lastRowFirstColumn="0" w:lastRowLastColumn="0"/>
            </w:pPr>
            <w:r>
              <w:t>5,1</w:t>
            </w:r>
          </w:p>
        </w:tc>
        <w:tc>
          <w:tcPr>
            <w:tcW w:w="1181" w:type="dxa"/>
          </w:tcPr>
          <w:p w14:paraId="574A89C5" w14:textId="77777777" w:rsidR="00B33908" w:rsidRDefault="002C604C">
            <w:pPr>
              <w:cnfStyle w:val="000000100000" w:firstRow="0" w:lastRow="0" w:firstColumn="0" w:lastColumn="0" w:oddVBand="0" w:evenVBand="0" w:oddHBand="1" w:evenHBand="0" w:firstRowFirstColumn="0" w:firstRowLastColumn="0" w:lastRowFirstColumn="0" w:lastRowLastColumn="0"/>
            </w:pPr>
            <w:r>
              <w:t>5,0</w:t>
            </w:r>
          </w:p>
        </w:tc>
      </w:tr>
    </w:tbl>
    <w:p w14:paraId="37934B01" w14:textId="77777777" w:rsidR="00154C9C" w:rsidRDefault="00154C9C">
      <w:pPr>
        <w:pStyle w:val="HYP-StaticHeader"/>
      </w:pPr>
    </w:p>
    <w:p w14:paraId="1889B73C" w14:textId="232198D8" w:rsidR="00B33908" w:rsidRDefault="002C604C" w:rsidP="00154C9C">
      <w:pPr>
        <w:pStyle w:val="Rubrik4"/>
      </w:pPr>
      <w:r>
        <w:t>Prioriterat mål</w:t>
      </w:r>
      <w:r w:rsidR="00154C9C">
        <w:t xml:space="preserve">: </w:t>
      </w:r>
      <w:r>
        <w:t>Utöka andelen förnybar energi i kommunens fastigheter</w:t>
      </w:r>
    </w:p>
    <w:p w14:paraId="764741ED" w14:textId="77777777" w:rsidR="00B33908" w:rsidRPr="00AE43EA" w:rsidRDefault="002C604C">
      <w:r w:rsidRPr="00AE43EA">
        <w:t>För att kommunens verksamheter ska kunna ställa om och använda sig av ekologiskt och ekonomiskt hållbara energikällor krävs att fastighetsägarna (till de kommunala fastigheterna) – kommunstyrelsen, samhällsbyggnadsnämnden, Tjörns Bostads AB och Tjörns Hamnar AB – tar sitt ansvar och ser över energikällor och energianvändning.</w:t>
      </w:r>
    </w:p>
    <w:p w14:paraId="26B905BA" w14:textId="5D73DD5A" w:rsidR="00B33908" w:rsidRPr="00AE43EA" w:rsidRDefault="00AE43EA">
      <w:r w:rsidRPr="00AE43EA">
        <w:t>Vi</w:t>
      </w:r>
      <w:r w:rsidR="002C604C" w:rsidRPr="00AE43EA">
        <w:t xml:space="preserve"> ska</w:t>
      </w:r>
      <w:r w:rsidRPr="00AE43EA">
        <w:t xml:space="preserve"> fortsätta</w:t>
      </w:r>
      <w:r w:rsidR="002C604C" w:rsidRPr="00AE43EA">
        <w:t xml:space="preserve"> </w:t>
      </w:r>
      <w:r w:rsidRPr="00AE43EA">
        <w:t xml:space="preserve">att </w:t>
      </w:r>
      <w:r w:rsidR="002C604C" w:rsidRPr="00AE43EA">
        <w:t>utöka andelen hållbar energi bland annat genom att installera solceller på kommunens fastigheter. Fastighetsägarna ovan ska även implementera andra hållbara energilösningar där så är möjligt.</w:t>
      </w:r>
    </w:p>
    <w:p w14:paraId="78D92960" w14:textId="1105CEF2" w:rsidR="00B33908" w:rsidRDefault="002C604C" w:rsidP="00AE43EA">
      <w:pPr>
        <w:pStyle w:val="Rubrik4"/>
      </w:pPr>
      <w:r>
        <w:t>Prioriterat mål</w:t>
      </w:r>
      <w:r w:rsidR="00AE43EA">
        <w:t xml:space="preserve">: </w:t>
      </w:r>
      <w:r>
        <w:t xml:space="preserve">Vi möjliggör en hållbar miljö och infrastruktur genom vårt arbete med ny </w:t>
      </w:r>
      <w:r w:rsidR="00AE43EA">
        <w:t>översiktsplan (</w:t>
      </w:r>
      <w:r>
        <w:t>ÖP</w:t>
      </w:r>
      <w:r w:rsidR="00AE43EA">
        <w:t>)</w:t>
      </w:r>
    </w:p>
    <w:p w14:paraId="3E1531F9" w14:textId="1CA88788" w:rsidR="00B33908" w:rsidRDefault="002C604C">
      <w:r>
        <w:t>Inom ramen för arbetet med ny ÖP så kartläggs våra förutsättningar. Samhällsbyggnad</w:t>
      </w:r>
      <w:r w:rsidR="00AE43EA">
        <w:t>snämnden</w:t>
      </w:r>
      <w:r>
        <w:t xml:space="preserve"> ska genom dialogmöten öka kunskapen om förutsättningar så att vi gemensamt inom Kommunen arbetar med möjliga åtgärder.</w:t>
      </w:r>
    </w:p>
    <w:p w14:paraId="6288E2D4" w14:textId="43F9188E" w:rsidR="00B33908" w:rsidRDefault="002C604C" w:rsidP="00AE43EA">
      <w:pPr>
        <w:pStyle w:val="Rubrik4"/>
      </w:pPr>
      <w:r>
        <w:t>Prioriterat mål</w:t>
      </w:r>
      <w:r w:rsidR="00AE43EA">
        <w:t xml:space="preserve">: </w:t>
      </w:r>
      <w:r>
        <w:t>Ny VA</w:t>
      </w:r>
      <w:r w:rsidR="00AE43EA">
        <w:t>-</w:t>
      </w:r>
      <w:r>
        <w:t>plan antas under året</w:t>
      </w:r>
    </w:p>
    <w:p w14:paraId="3872D82D" w14:textId="7461ABA1" w:rsidR="00B33908" w:rsidRDefault="002C604C">
      <w:r>
        <w:t>En ny VA</w:t>
      </w:r>
      <w:r w:rsidR="00AE43EA">
        <w:t>-</w:t>
      </w:r>
      <w:r>
        <w:t>plan ska stödja den framtida utvecklingen för nybyggnation samt säkerställa nuvarande behov av VA</w:t>
      </w:r>
      <w:r w:rsidR="00AE43EA">
        <w:t>-</w:t>
      </w:r>
      <w:r>
        <w:t>tjänster på ett effektivt och ekonomiskt hållbar verksamhet.</w:t>
      </w:r>
    </w:p>
    <w:p w14:paraId="1BBF461F" w14:textId="64F28E7B" w:rsidR="00B33908" w:rsidRDefault="002C604C" w:rsidP="00AE43EA">
      <w:pPr>
        <w:pStyle w:val="Rubrik4"/>
      </w:pPr>
      <w:r>
        <w:t>Prioriterat mål</w:t>
      </w:r>
      <w:r w:rsidR="00AE43EA">
        <w:t xml:space="preserve">: </w:t>
      </w:r>
      <w:r>
        <w:t xml:space="preserve">Handlingsplaner för Trafikstrategi, naturvårdsprogram och avfallsplan ska tas fram och genomföras </w:t>
      </w:r>
    </w:p>
    <w:p w14:paraId="13F1E4A3" w14:textId="77777777" w:rsidR="00B33908" w:rsidRDefault="002C604C">
      <w:r>
        <w:t>Tidigare antagna strategier och program ska konkretiseras i handlingsplaner som också genom samlad dialog leder till hållbar utveckling av vår miljö och infrastruktur.</w:t>
      </w:r>
    </w:p>
    <w:p w14:paraId="56252AA4" w14:textId="748D743B" w:rsidR="00B33908" w:rsidRDefault="002C604C" w:rsidP="00AE43EA">
      <w:pPr>
        <w:pStyle w:val="Rubrik2"/>
      </w:pPr>
      <w:bookmarkStart w:id="6" w:name="_Toc124948377"/>
      <w:r>
        <w:t>Strategiskt område</w:t>
      </w:r>
      <w:r w:rsidR="00AE43EA">
        <w:t xml:space="preserve">: </w:t>
      </w:r>
      <w:r>
        <w:t>Vi skapar välfärd och livskvalitet för alla</w:t>
      </w:r>
      <w:bookmarkEnd w:id="6"/>
    </w:p>
    <w:p w14:paraId="6AE1C631" w14:textId="77777777" w:rsidR="00B33908" w:rsidRDefault="002C604C">
      <w:r>
        <w:t>Tjörn ska vara en socialt hållbar kommun där vi skapar jämlika förutsättningar att leva ett gott liv med en god hälsa. Vi ska vara ”Möjligheternas ö” där varje individ har möjlighet att påverka sin livssituation och kan utveckla sina ambitioner, idéer och drömmar. Människor och företag ska frodas. Våra ledord är hälsa, jämlikhet, trygghet, enkelhet, öppenhet och delaktighet för alla. För att lyckas i vår ambition krävs nätverkande, samverkan och samarbete mellan kommunens nämnder och styrelser men också med olika externa aktörer, såsom kommuner, regionen, näringsliv, staten, civilorganisationer och föreningsliv Vi är för små för att klara oss på egen hand – tillsammans med andra blir vi starkare.</w:t>
      </w:r>
    </w:p>
    <w:p w14:paraId="727D463A" w14:textId="77777777" w:rsidR="00B33908" w:rsidRDefault="002C604C">
      <w:r>
        <w:t>Samtliga medarbetare och politiker i kommunen ska ge en god service och ett gott bemötande till varandra och till våra invånare, besökare och företagare.</w:t>
      </w:r>
    </w:p>
    <w:p w14:paraId="4AFC05CC" w14:textId="77777777" w:rsidR="00B33908" w:rsidRDefault="002C604C">
      <w:r>
        <w:t>Kommunen ska vara en bra arbetsgivare som både attraherar och utmanar. Våra medarbetare ska trivas väl och uppleva sitt arbete som stimulerande och meningsfullt. Vi arbetar kontinuerligt med verksamhetsutveckling i dialog med invånare, företag och besökare. Våra medarbetare ska ges möjlighet att växa och utveckla sin kompetens.</w:t>
      </w:r>
    </w:p>
    <w:p w14:paraId="41773E26" w14:textId="77777777" w:rsidR="00B33908" w:rsidRDefault="002C604C">
      <w:r>
        <w:t>Tjörns kommun ska erbjuda en offensiv, professionell, rättssäker, jämlik, tillgänglig och effektiv verksamhet. Vi ska underlätta vardagen för människor och företag genom att vår service och våra tjänster är behovsanpassade och enkla att använda. Digitaliseringens möjligheter ska användas för att stärka demokratin samt öka transparensen samt effektiviteten och kvaliteten i våra tjänster och vår service. Genom att aktivt arbeta med dialog ger vi invånare, företag och besökare god möjlighet till delaktighet och påverkan i våra verksamheter och sin egen livssituation. Alla, oavsett kön, könsöverskridande identitet eller uttryck, etnisk tillhörighet, religion eller annan trosuppfattning, funktionsnedsättning, sexuell läggning eller ålder, ska ha samma möjligheter att ta del av och vara delaktiga i samhället.</w:t>
      </w:r>
    </w:p>
    <w:p w14:paraId="169805E2" w14:textId="77777777" w:rsidR="00B33908" w:rsidRDefault="002C604C">
      <w:r>
        <w:t>Vi ska erbjuda en likvärdig utbildning för alla och eleverna i Tjörns skolor ska få med sig en bra grund att stå på för fortsatta studieframgångar. För detta krävs kompetenta lärare, en god arbetsmiljö för elever, lärare och andra som arbetar i skolan samt goda möjligheter till stöd och hjälp för dem som behöver det. För att våra företagare ska kunna växa och utvecklas krävs tillgång till kompetenta medarbetare. Det är därför viktigt att Tjörns kommun skapar förutsättningar för ett livslångt lärande med alla former och metoder för kunskap.</w:t>
      </w:r>
    </w:p>
    <w:p w14:paraId="61266CEA" w14:textId="77777777" w:rsidR="00B33908" w:rsidRDefault="002C604C">
      <w:r>
        <w:t>Vi vill fortsatt vara en bra kommun att växa upp i för barn och unga. De ska växa upp i trygghet och ges möjlighet att påverka i frågor som berör dem.</w:t>
      </w:r>
    </w:p>
    <w:p w14:paraId="1A2D4798" w14:textId="77777777" w:rsidR="00B33908" w:rsidRDefault="002C604C">
      <w:r>
        <w:t>Tjörns kommun ska skapa förutsättningar för en långsiktigt hållbar näringslivsutveckling och ett gott företagsklimat. Detta är ett ambitiöst mål som kräver att många aktörer engagerar sig. Besöksnäringen är en av de snabbast växande näringarna i Sverige. För Tjörn är det viktigt att vara en kommun med attraktiva och hållbara besöksmål året runt.</w:t>
      </w:r>
    </w:p>
    <w:p w14:paraId="56204BFD" w14:textId="77777777" w:rsidR="00B33908" w:rsidRDefault="002C604C">
      <w:r>
        <w:t>Vi har en ö fylld av möjligheter till ett aktivt liv och arbetar för att göra kultur, natur, idrott och föreningsliv tillgängligt för alla. Ett aktivt föreningsliv samt natur- och kulturupplevelser skapar livsglädje och social gemenskap och är en av förutsättningarna för ett gott liv.</w:t>
      </w:r>
    </w:p>
    <w:p w14:paraId="30100479" w14:textId="77777777" w:rsidR="00B33908" w:rsidRDefault="002C604C">
      <w:r>
        <w:t>Folkhälsoarbetet har en tydlig roll i hållbarhetsarbetet där hälsa är en viktig faktor för både social och ekonomisk tillväxt. Ett jämlikhetsperspektiv är centralt i folkhälsoarbetet och därför ska vi, för att förebygga ohälsa, satsa våra resurser både på universella insatser samt på insatser som riktar sig till grupper med riskfaktorer. Folkhälsoarbetet ska vara långsiktigt, systematiskt och ta hänsyn till ett föränderligt samhälle. De satsningar som görs ska utgå från statistik och forskning och vara evidensbaserat i så stor utsträckning som möjligt.</w:t>
      </w:r>
    </w:p>
    <w:p w14:paraId="1A01F91D" w14:textId="57502E85" w:rsidR="00B33908" w:rsidRDefault="002C604C" w:rsidP="00AE43EA">
      <w:pPr>
        <w:pStyle w:val="Rubrik3"/>
      </w:pPr>
      <w:bookmarkStart w:id="7" w:name="_Toc124948378"/>
      <w:r>
        <w:t>Inriktningsmål</w:t>
      </w:r>
      <w:r w:rsidR="00AE43EA">
        <w:t xml:space="preserve">: </w:t>
      </w:r>
      <w:r>
        <w:t>Vi skapar möjligheter för ett gott liv, delaktighet, insyn och medbestämmande</w:t>
      </w:r>
      <w:bookmarkEnd w:id="7"/>
    </w:p>
    <w:p w14:paraId="58BE7E03" w14:textId="77777777" w:rsidR="00B33908" w:rsidRDefault="002C604C">
      <w:r>
        <w:t>Tjörns kommun ska vara en säker och trygg kommun där alla ges möjlighet till ett gott liv och där kultur, natur, idrott och föreningsliv är tillgängligt för alla. Vi ska göra det enkelt att välja en aktiv fritidssysselsättning och platser för spontanidrott och lek ska vara en självklar del i våra samhällen. Kommunen ska verka för att fler får tillgång till hav och vatten bland annat genom att tillgängliggöra fler båtplatser.</w:t>
      </w:r>
    </w:p>
    <w:p w14:paraId="1EF526F0" w14:textId="77777777" w:rsidR="00B33908" w:rsidRDefault="002C604C">
      <w:r>
        <w:t>Genom främjande samt allmänt och selektivt förebyggande arbete kan kommunen skapa förutsättningar för en jämlik hälsa och identifiera och avvärja risker för ohälsa och ojämlikhet. Arbetet ska styras, ledas och samordnas utifrån ett kommunövergripande helhetsperspektiv samt utifrån respektive nämnds och styrelses grunduppdrag. De metoder som används och de åtgärder som genomförs ska vara evidensbaserade. Även samverkan med aktörer utanför kommunen är en nyckel och en förutsättning för att vi ska nå målen kopplat till social hållbarhet.</w:t>
      </w:r>
    </w:p>
    <w:p w14:paraId="3DE3839A" w14:textId="77777777" w:rsidR="00B33908" w:rsidRDefault="002C604C">
      <w:r>
        <w:t>Alla som har kontakt med kommunens medarbetare och politiker ska få ett gott bemötande som kännetecknas av öppenhet, flexibilitet och respekt. Vi ska se möjligheter och vara lösningsfokuserade. Endast då kan vi leva upp till visionen om att vara möjligheternas ö. Under mandatperioden ska en kommungemensam värdegrund förankras i kommunens samtliga verksamheter.</w:t>
      </w:r>
    </w:p>
    <w:p w14:paraId="5C3C908C" w14:textId="77777777" w:rsidR="00B33908" w:rsidRDefault="002C604C">
      <w:r>
        <w:t>För att kunna erbjuda service och tjänster som motsvarar de behov och önskemål som finns hos våra invånare krävs att vi arbetar aktivt och strategiskt med insatser för att öka invånarnas delaktighet, insyn och medbestämmande. Samhällsutveckling ska ske i dialog med invånare, föreningsliv, organisationer, näringsliv med flera. Vi ska vara bra på att ta vara på tankar, idéer, synpunkter, kompetenser och erfarenheter hos våra invånare, företagare och besökare. Innovationskraften inom kommunens verksamheter behöver öka för att vi ska kunna möta och hantera framtidens utmaningar.</w:t>
      </w:r>
    </w:p>
    <w:p w14:paraId="1A823064" w14:textId="77777777" w:rsidR="00B33908" w:rsidRDefault="002C604C">
      <w:r>
        <w:t>Information, kommunikation och dialog skapar förutsättningar för ett ökat förtroende för, och en ökad tillit till, kommunen och ska vara självklara verktyg för utveckling inom kommunens samtliga verksamheter. Vi ska vara duktiga på att återkoppla till de personer som tar kontakt med oss i olika frågor och det ska vara lätt att få information om de ärenden som man har i de olika kommunala verksamheterna.</w:t>
      </w:r>
    </w:p>
    <w:p w14:paraId="0F872487" w14:textId="1B73CAE9" w:rsidR="00B33908" w:rsidRDefault="002C604C">
      <w:r>
        <w:t>Kommunen ska vara proaktiv snarare än reaktiv i sin information och kommunikation. Genom att vara proaktiva och använda information, kommunikation och dialog som verktyg kan vi motverka och förebygga konflikter i komplexa frågeställningar och utmaningar.</w:t>
      </w:r>
    </w:p>
    <w:p w14:paraId="443C01C5" w14:textId="4D1CB417" w:rsidR="00AE43EA" w:rsidRDefault="00AE43EA"/>
    <w:p w14:paraId="6135A1CE" w14:textId="77777777" w:rsidR="00AE43EA" w:rsidRDefault="00AE43EA"/>
    <w:tbl>
      <w:tblPr>
        <w:tblStyle w:val="Hypergene2"/>
        <w:tblW w:w="0" w:type="auto"/>
        <w:tblLook w:val="04A0" w:firstRow="1" w:lastRow="0" w:firstColumn="1" w:lastColumn="0" w:noHBand="0" w:noVBand="1"/>
      </w:tblPr>
      <w:tblGrid>
        <w:gridCol w:w="1447"/>
        <w:gridCol w:w="1091"/>
        <w:gridCol w:w="1137"/>
        <w:gridCol w:w="1137"/>
        <w:gridCol w:w="1137"/>
        <w:gridCol w:w="1137"/>
      </w:tblGrid>
      <w:tr w:rsidR="00B33908" w14:paraId="30B4C955" w14:textId="77777777" w:rsidTr="00B3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4E910B5C" w14:textId="77777777" w:rsidR="00B33908" w:rsidRDefault="002C604C">
            <w:r>
              <w:t>Titel</w:t>
            </w:r>
          </w:p>
        </w:tc>
        <w:tc>
          <w:tcPr>
            <w:tcW w:w="1181" w:type="dxa"/>
          </w:tcPr>
          <w:p w14:paraId="2D6DAABB" w14:textId="77777777" w:rsidR="00B33908" w:rsidRDefault="002C604C">
            <w:pPr>
              <w:cnfStyle w:val="100000000000" w:firstRow="1" w:lastRow="0" w:firstColumn="0" w:lastColumn="0" w:oddVBand="0" w:evenVBand="0" w:oddHBand="0" w:evenHBand="0" w:firstRowFirstColumn="0" w:firstRowLastColumn="0" w:lastRowFirstColumn="0" w:lastRowLastColumn="0"/>
            </w:pPr>
            <w:r>
              <w:t>Kön</w:t>
            </w:r>
          </w:p>
        </w:tc>
        <w:tc>
          <w:tcPr>
            <w:tcW w:w="1181" w:type="dxa"/>
          </w:tcPr>
          <w:p w14:paraId="633B8765"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2023</w:t>
            </w:r>
          </w:p>
        </w:tc>
        <w:tc>
          <w:tcPr>
            <w:tcW w:w="1181" w:type="dxa"/>
          </w:tcPr>
          <w:p w14:paraId="7DC6281F"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2024</w:t>
            </w:r>
          </w:p>
        </w:tc>
        <w:tc>
          <w:tcPr>
            <w:tcW w:w="1181" w:type="dxa"/>
          </w:tcPr>
          <w:p w14:paraId="35FE25D3"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2025</w:t>
            </w:r>
          </w:p>
        </w:tc>
        <w:tc>
          <w:tcPr>
            <w:tcW w:w="1181" w:type="dxa"/>
          </w:tcPr>
          <w:p w14:paraId="71FDCD2A" w14:textId="77777777" w:rsidR="00B33908" w:rsidRDefault="002C604C">
            <w:pPr>
              <w:cnfStyle w:val="100000000000" w:firstRow="1" w:lastRow="0" w:firstColumn="0" w:lastColumn="0" w:oddVBand="0" w:evenVBand="0" w:oddHBand="0" w:evenHBand="0" w:firstRowFirstColumn="0" w:firstRowLastColumn="0" w:lastRowFirstColumn="0" w:lastRowLastColumn="0"/>
            </w:pPr>
            <w:r>
              <w:t>Mål 2026</w:t>
            </w:r>
          </w:p>
        </w:tc>
      </w:tr>
      <w:tr w:rsidR="00B33908" w14:paraId="515F9D16" w14:textId="77777777" w:rsidTr="00B3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tcPr>
          <w:p w14:paraId="229C8C23" w14:textId="77777777" w:rsidR="00B33908" w:rsidRDefault="002C604C">
            <w:r>
              <w:t>Invånare med bra självskattat hälsotillstånd, andel (%)</w:t>
            </w:r>
          </w:p>
        </w:tc>
        <w:tc>
          <w:tcPr>
            <w:tcW w:w="1181" w:type="dxa"/>
          </w:tcPr>
          <w:p w14:paraId="6AB8CE6A" w14:textId="77777777" w:rsidR="00B33908" w:rsidRDefault="002C604C">
            <w:pPr>
              <w:cnfStyle w:val="000000100000" w:firstRow="0" w:lastRow="0" w:firstColumn="0" w:lastColumn="0" w:oddVBand="0" w:evenVBand="0" w:oddHBand="1" w:evenHBand="0" w:firstRowFirstColumn="0" w:firstRowLastColumn="0" w:lastRowFirstColumn="0" w:lastRowLastColumn="0"/>
            </w:pPr>
            <w:r>
              <w:t>Alla</w:t>
            </w:r>
          </w:p>
        </w:tc>
        <w:tc>
          <w:tcPr>
            <w:tcW w:w="1181" w:type="dxa"/>
          </w:tcPr>
          <w:p w14:paraId="4ED39F16" w14:textId="77777777" w:rsidR="00B33908" w:rsidRDefault="002C604C">
            <w:pPr>
              <w:cnfStyle w:val="000000100000" w:firstRow="0" w:lastRow="0" w:firstColumn="0" w:lastColumn="0" w:oddVBand="0" w:evenVBand="0" w:oddHBand="1" w:evenHBand="0" w:firstRowFirstColumn="0" w:firstRowLastColumn="0" w:lastRowFirstColumn="0" w:lastRowLastColumn="0"/>
            </w:pPr>
            <w:r>
              <w:t>73,00%</w:t>
            </w:r>
          </w:p>
        </w:tc>
        <w:tc>
          <w:tcPr>
            <w:tcW w:w="1181" w:type="dxa"/>
          </w:tcPr>
          <w:p w14:paraId="278ADC05" w14:textId="77777777" w:rsidR="00B33908" w:rsidRDefault="002C604C">
            <w:pPr>
              <w:cnfStyle w:val="000000100000" w:firstRow="0" w:lastRow="0" w:firstColumn="0" w:lastColumn="0" w:oddVBand="0" w:evenVBand="0" w:oddHBand="1" w:evenHBand="0" w:firstRowFirstColumn="0" w:firstRowLastColumn="0" w:lastRowFirstColumn="0" w:lastRowLastColumn="0"/>
            </w:pPr>
            <w:r>
              <w:t>73,00%</w:t>
            </w:r>
          </w:p>
        </w:tc>
        <w:tc>
          <w:tcPr>
            <w:tcW w:w="1181" w:type="dxa"/>
          </w:tcPr>
          <w:p w14:paraId="15277B2B" w14:textId="77777777" w:rsidR="00B33908" w:rsidRDefault="002C604C">
            <w:pPr>
              <w:cnfStyle w:val="000000100000" w:firstRow="0" w:lastRow="0" w:firstColumn="0" w:lastColumn="0" w:oddVBand="0" w:evenVBand="0" w:oddHBand="1" w:evenHBand="0" w:firstRowFirstColumn="0" w:firstRowLastColumn="0" w:lastRowFirstColumn="0" w:lastRowLastColumn="0"/>
            </w:pPr>
            <w:r>
              <w:t>74,00%</w:t>
            </w:r>
          </w:p>
        </w:tc>
        <w:tc>
          <w:tcPr>
            <w:tcW w:w="1181" w:type="dxa"/>
          </w:tcPr>
          <w:p w14:paraId="26ACE1D0" w14:textId="77777777" w:rsidR="00B33908" w:rsidRDefault="002C604C">
            <w:pPr>
              <w:cnfStyle w:val="000000100000" w:firstRow="0" w:lastRow="0" w:firstColumn="0" w:lastColumn="0" w:oddVBand="0" w:evenVBand="0" w:oddHBand="1" w:evenHBand="0" w:firstRowFirstColumn="0" w:firstRowLastColumn="0" w:lastRowFirstColumn="0" w:lastRowLastColumn="0"/>
            </w:pPr>
            <w:r>
              <w:t>74,00%</w:t>
            </w:r>
          </w:p>
        </w:tc>
      </w:tr>
    </w:tbl>
    <w:p w14:paraId="068F6321" w14:textId="77777777" w:rsidR="00AE43EA" w:rsidRDefault="00AE43EA">
      <w:pPr>
        <w:pStyle w:val="HYP-StaticHeader"/>
      </w:pPr>
    </w:p>
    <w:p w14:paraId="75693D31" w14:textId="70BE9D41" w:rsidR="00B33908" w:rsidRDefault="002C604C" w:rsidP="00AE43EA">
      <w:pPr>
        <w:pStyle w:val="Rubrik4"/>
      </w:pPr>
      <w:r>
        <w:t>Prioriterat mål</w:t>
      </w:r>
      <w:r w:rsidR="00AE43EA">
        <w:t xml:space="preserve">: </w:t>
      </w:r>
      <w:r>
        <w:t xml:space="preserve">Slutföra Vinnovaprojektet </w:t>
      </w:r>
    </w:p>
    <w:p w14:paraId="615D7AA2" w14:textId="58D830E3" w:rsidR="00B33908" w:rsidRDefault="002C604C">
      <w:r>
        <w:t xml:space="preserve">Genom de innovationsprogram vi genomför inom ramen för Vinnovaprojektet ska vi kunna erbjuda </w:t>
      </w:r>
      <w:r w:rsidR="00BB12A7">
        <w:t>såväl bättre dialog som</w:t>
      </w:r>
      <w:r>
        <w:t xml:space="preserve"> kommunikation samt effektivitet inom VA.</w:t>
      </w:r>
    </w:p>
    <w:p w14:paraId="77E02AB1" w14:textId="2FF1412F" w:rsidR="00B33908" w:rsidRDefault="002C604C" w:rsidP="00AE43EA">
      <w:pPr>
        <w:pStyle w:val="Rubrik4"/>
      </w:pPr>
      <w:r>
        <w:t>Prioriterat mål</w:t>
      </w:r>
      <w:r w:rsidR="00AE43EA">
        <w:t xml:space="preserve">: </w:t>
      </w:r>
      <w:r>
        <w:t xml:space="preserve">Digital </w:t>
      </w:r>
      <w:r w:rsidR="00AE43EA">
        <w:t>översiktsplan</w:t>
      </w:r>
      <w:r>
        <w:t xml:space="preserve"> </w:t>
      </w:r>
      <w:r w:rsidR="00AE43EA">
        <w:t xml:space="preserve">(ÖP) </w:t>
      </w:r>
      <w:r>
        <w:t xml:space="preserve">och </w:t>
      </w:r>
      <w:r w:rsidR="00AE43EA">
        <w:t>fördjupad översiktsplan (</w:t>
      </w:r>
      <w:r>
        <w:t>FÖP</w:t>
      </w:r>
      <w:r w:rsidR="00AE43EA">
        <w:t>)</w:t>
      </w:r>
      <w:r>
        <w:t xml:space="preserve"> för havet</w:t>
      </w:r>
    </w:p>
    <w:p w14:paraId="6DD2BB2A" w14:textId="3A59D37E" w:rsidR="00B33908" w:rsidRDefault="002C604C">
      <w:r>
        <w:t xml:space="preserve">Digitalisering av både ny ÖP som </w:t>
      </w:r>
      <w:r w:rsidR="00AE43EA">
        <w:t>FÖP</w:t>
      </w:r>
      <w:r>
        <w:t xml:space="preserve"> för havet ska leda till ökar delaktigheten och insyn samt effektiva arbetssätt.</w:t>
      </w:r>
    </w:p>
    <w:p w14:paraId="1EA77692" w14:textId="7751F241" w:rsidR="00B33908" w:rsidRDefault="002C604C" w:rsidP="00AE43EA">
      <w:pPr>
        <w:pStyle w:val="Rubrik4"/>
      </w:pPr>
      <w:r>
        <w:t>Prioriterat mål</w:t>
      </w:r>
      <w:r w:rsidR="00AE43EA">
        <w:t xml:space="preserve">: </w:t>
      </w:r>
      <w:r>
        <w:t>Fortsätta att digitalisera verktyg och e-tjänster</w:t>
      </w:r>
    </w:p>
    <w:p w14:paraId="197C73CB" w14:textId="0044BC21" w:rsidR="00B33908" w:rsidRDefault="002C604C">
      <w:r>
        <w:t xml:space="preserve">Alla avdelningar inom </w:t>
      </w:r>
      <w:r w:rsidR="00AE43EA">
        <w:t>förvaltningen</w:t>
      </w:r>
      <w:r>
        <w:t xml:space="preserve"> ska fortsätta att digital</w:t>
      </w:r>
      <w:r w:rsidR="00AE43EA">
        <w:t>is</w:t>
      </w:r>
      <w:r>
        <w:t>era verktyg och erbjuda e-tjänster under året.</w:t>
      </w:r>
    </w:p>
    <w:p w14:paraId="103EF2A9" w14:textId="675FDF4D" w:rsidR="00B33908" w:rsidRDefault="002C604C" w:rsidP="00AE43EA">
      <w:pPr>
        <w:pStyle w:val="Rubrik4"/>
      </w:pPr>
      <w:r>
        <w:t>Prioriterat mål</w:t>
      </w:r>
      <w:r w:rsidR="00AE43EA">
        <w:t xml:space="preserve">: </w:t>
      </w:r>
      <w:r>
        <w:t xml:space="preserve">Vi ska öka vår upplevelse av service mot medborgare och näringsliv </w:t>
      </w:r>
    </w:p>
    <w:p w14:paraId="59EFEBA0" w14:textId="77777777" w:rsidR="00B33908" w:rsidRDefault="002C604C">
      <w:r>
        <w:t>Det gör vi genom fortsatt arbete med kunskaper från Rättviksmodellen samt aktivt informera och skapa arenor för dialog.</w:t>
      </w:r>
    </w:p>
    <w:p w14:paraId="022D5A9F" w14:textId="030C8289" w:rsidR="00B33908" w:rsidRDefault="002C604C" w:rsidP="00AE43EA">
      <w:pPr>
        <w:pStyle w:val="Rubrik4"/>
      </w:pPr>
      <w:r>
        <w:t>Prioriterat mål</w:t>
      </w:r>
      <w:r w:rsidR="00AE43EA">
        <w:t xml:space="preserve">: </w:t>
      </w:r>
      <w:r>
        <w:t xml:space="preserve">Vi ska vara en attraktiv arbetsgivare </w:t>
      </w:r>
    </w:p>
    <w:p w14:paraId="20FA39C4" w14:textId="77DFF1AC" w:rsidR="00B33908" w:rsidRDefault="002C604C">
      <w:r>
        <w:t>Grunden för att lyckas med vår verksamhet och mål är att vi har medarbetare som har kunskaper och där man får vara delaktiga inom sitt arbetsområde samt uppleva att man tillhör effektiva team. Det kräver att vi som arbetsgivare löpande och aktivt arbetar med dessa värden hos alla ledare inom kommunen och förbättrar medarbetarnas upplevelse.</w:t>
      </w:r>
    </w:p>
    <w:p w14:paraId="5FFD8301" w14:textId="2955E2B0" w:rsidR="00B33908" w:rsidRDefault="002C604C" w:rsidP="00AE43EA">
      <w:pPr>
        <w:pStyle w:val="Rubrik3"/>
      </w:pPr>
      <w:bookmarkStart w:id="8" w:name="_Toc124948379"/>
      <w:r>
        <w:t>Inriktningsmål</w:t>
      </w:r>
      <w:r w:rsidR="00AE43EA">
        <w:t xml:space="preserve">: </w:t>
      </w:r>
      <w:r>
        <w:t>Vi rustar Tjörns barn och unga för framtiden</w:t>
      </w:r>
      <w:bookmarkEnd w:id="8"/>
    </w:p>
    <w:p w14:paraId="1B97AB83" w14:textId="77777777" w:rsidR="00B33908" w:rsidRDefault="002C604C">
      <w:r>
        <w:t>Tjörns kommun ska vara en bra kommunen att växa upp i. Vi ska hela tiden sträva efter att utveckla förutsättningarna för en bra uppväxt. Barn och unga ska ges jämlika villkor och förutsättningar att må bra. De ska ha en tro och tillit till framtiden, vårt samhälle och sig själva och sina förmågor. De ska känna att de kan vara sig själva och att de får det stöd och de möjligheter de behöver för att känna sig trygga, sedda, hörda och delaktiga. Barn och unga ska ha möjlighet till en meningsfull fritid och goda kompisrelationer. För att lyckas med detta krävs samarbete över verksamhetsgränser, internt och externt.</w:t>
      </w:r>
    </w:p>
    <w:p w14:paraId="249B7484" w14:textId="77777777" w:rsidR="00B33908" w:rsidRDefault="002C604C">
      <w:r>
        <w:t>Kommunen ska ha en likvärdig barnomsorg och skola som motiverar, utmanar, stimulerar och stödjer alla elever så att de ges möjlighet att utvecklas utifrån sina förutsättningar. Det ska finnas ett gott stöd för barn med särskilda behov. Vi ska ha en trygg lärandemiljö, goda relationer mellan lärare och elever samt kompetenta lärare som ledare i klassrummen. Kommunen ska ha strukturer som förbättrar lärarnas och rektorernas förutsättningar att lyckas med sina uppdrag vilket skapar förutsättningar för goda kunskapsresultat. Goda kunskapsresultat är förutsättning för att klara sig väl resten av livet.</w:t>
      </w:r>
    </w:p>
    <w:p w14:paraId="7AD1C112" w14:textId="77777777" w:rsidR="00B33908" w:rsidRDefault="002C604C">
      <w:r>
        <w:t>Lokalerna för barnomsorg och skola samt fritidssysselsättning för barn och unga ska vara trygga, säkra och flexibla. De ska främja inkludering samt vara tillgänglighetsanpassade för barn med fysiska och/eller neuropsykiatriska funktionsvariationer. Utemiljöerna ska främja trygghet, inkludering, kreativitet och rörelse.</w:t>
      </w:r>
    </w:p>
    <w:p w14:paraId="5BE8B690" w14:textId="77777777" w:rsidR="00B33908" w:rsidRDefault="002C604C">
      <w:r>
        <w:t>En förutsättning för att skapa goda uppväxtförhållanden för barn och unga är att kommunen bygger upp och vidmakthåller goda relationer med vårdnadshavare – att vi arbetar tillsammans för barnens bästa. Kommunen ska erbjuda riktat stöd och utbildning för vårdnadshavare för att på så sätt bidra till en god uppväxtmiljö.</w:t>
      </w:r>
    </w:p>
    <w:p w14:paraId="5958D3A9" w14:textId="7089B0EB" w:rsidR="00B33908" w:rsidRDefault="002C604C" w:rsidP="00AE43EA">
      <w:pPr>
        <w:pStyle w:val="Rubrik2"/>
      </w:pPr>
      <w:bookmarkStart w:id="9" w:name="_Toc124948380"/>
      <w:r>
        <w:t>Strategiskt område</w:t>
      </w:r>
      <w:r w:rsidR="00AE43EA">
        <w:t xml:space="preserve">: </w:t>
      </w:r>
      <w:r>
        <w:t>Vi använder ekonomiska resurser ansvarsfullt och hållbart</w:t>
      </w:r>
      <w:bookmarkEnd w:id="9"/>
    </w:p>
    <w:p w14:paraId="3FBCE013" w14:textId="77777777" w:rsidR="00B33908" w:rsidRDefault="002C604C">
      <w:r>
        <w:t>Tjörns kommun ska vara en ekonomiskt hållbar kommun med en balanserad ekonomisk utveckling som fungerar långsiktigt utan att människor eller miljö tar skada.</w:t>
      </w:r>
    </w:p>
    <w:p w14:paraId="4BECFF09" w14:textId="77777777" w:rsidR="00B33908" w:rsidRDefault="002C604C">
      <w:r>
        <w:t>All kommunal verksamhet ska präglas av god ekonomisk hushållning – något alla – såväl förtroendevalda som medarbetare – har ansvar för.</w:t>
      </w:r>
    </w:p>
    <w:p w14:paraId="5E00D6B5" w14:textId="77777777" w:rsidR="00B33908" w:rsidRDefault="002C604C">
      <w:r>
        <w:t>För att säkra välfärd och trygghet för våra invånare måste kommunens ekonomi vara välordnad. Marginaler måste finnas för att kunna hantera det oförutsedda. Vi ska åstadkomma mesta möjliga service och tjänster för de resurser vi har. Vi ska ha både inre effektivitet (göra saker rätt) och yttre effektivitet (göra rätt saker) i våra verksamheter.</w:t>
      </w:r>
    </w:p>
    <w:p w14:paraId="6139C0CF" w14:textId="77777777" w:rsidR="00B33908" w:rsidRDefault="002C604C">
      <w:r>
        <w:t>Kommunens ekonomiska hållbarhet är beroende av att vi lyckas arbeta framgångsrikt med både den miljömässiga och den sociala hållbarheten. För att få ekonomisk hållbarhet behöver vi få till en fungerande och attraktiv arbetsmarknad med tillgång till kompetent arbetskraft och goda möjligheter till sysselsättning, exempelvis en fungerande och varierad bostadsmarknad och ett bättre utnyttjande av resurser med en ökad grad av återvinning och återanvändning.</w:t>
      </w:r>
    </w:p>
    <w:p w14:paraId="7FA6A3FB" w14:textId="77777777" w:rsidR="00B33908" w:rsidRDefault="002C604C">
      <w:r>
        <w:t>Vår ekonomiska hållbarhet är också till stor del sammankopplad med kommunens demografiska utveckling. Hur befolkningstillväxten ser ut i kommunen har stor påverkan inte bara på vilka ekonomiska resurser vi har utan också på vilka prioriteringar och vilken fördelning av de ekonomiska resurserna vi behöver göra.</w:t>
      </w:r>
    </w:p>
    <w:p w14:paraId="5BAF1A82" w14:textId="35B7AEF8" w:rsidR="00B33908" w:rsidRDefault="002C604C" w:rsidP="00AE43EA">
      <w:pPr>
        <w:pStyle w:val="Rubrik3"/>
      </w:pPr>
      <w:bookmarkStart w:id="10" w:name="_Toc124948381"/>
      <w:r>
        <w:t>Inriktningsmål</w:t>
      </w:r>
      <w:r w:rsidR="00AE43EA">
        <w:t xml:space="preserve">: </w:t>
      </w:r>
      <w:r>
        <w:t>God ekonomisk hushållning - vi arbetar med kontinuerlig verksamhetsutveckling och innovation för att framtidssäkra vår verksamhet</w:t>
      </w:r>
      <w:bookmarkEnd w:id="10"/>
    </w:p>
    <w:p w14:paraId="6798D42D" w14:textId="77777777" w:rsidR="00B33908" w:rsidRDefault="002C604C">
      <w:r>
        <w:t>God ekonomisk hushållning har både ett finansiellt perspektiv och ett verksamhetsperspektiv. Det finansiella perspektivet tar sikte på kommunens finansiella ställning och utveckling medan verksamhetsperspektivet tar sikte på kommunens förmåga att bedriva verksamheten på ett ändamålsenligt och kostnadseffektivt sätt.</w:t>
      </w:r>
    </w:p>
    <w:p w14:paraId="6D10B237" w14:textId="77777777" w:rsidR="00B33908" w:rsidRDefault="002C604C">
      <w:r>
        <w:t>Alla nämnder och styrelser ska samverka för att undvika att kostnader uppstår i en annan nämnd eller styrelse vid fattade beslut för att tillsammans vara så effektiva som möjligt. Incitament för att använda de ekonomiska ramarna på ett klokt sätt måste skapas även långt ut i organisationen. Omfördelningar mellan avdelningar och verksamheter inom en nämnd ska vara möjliga att göra under budgetår.</w:t>
      </w:r>
    </w:p>
    <w:p w14:paraId="3491C917" w14:textId="77777777" w:rsidR="00B33908" w:rsidRDefault="002C604C">
      <w:r>
        <w:t>Som kommun har vi krav på oss att använda våra resurser på ett effektivt sätt. Detta innebär att vi hela tiden behöver göra en översyn av det vi gör, varför vi gör det och hur vi gör det. Är våra processer och aktiviteter effektiva och tillför de den kundnytta som är tänkt? Kan vi arbeta på ett annat sätt? Det handlar både om stora utvecklingsinsatser och ständiga förbättringar i det lilla. Nämnder och styrelser ska kontinuerligt använda nyckeltal och jämförelser för att följa och förbättra effektivitet och kvalitet i sina respektive verksamheter.</w:t>
      </w:r>
    </w:p>
    <w:p w14:paraId="57DC3A6A" w14:textId="77777777" w:rsidR="00B33908" w:rsidRDefault="002C604C">
      <w:r>
        <w:t>Digitalisering är en metod för verksamhetsutveckling och innovation som är nödvändig för att framtidssäkra verksamheten och lösa problem på nya sätt. På Tjörn ska vi tänka ”Digitalt först”. Vi ska använda smart teknologi för att medverka till en hållbar utveckling socialt, ekologiskt och ekonomiskt. Digitalisering ska användas som ett sätt att skapa större kundnytta via smartare, tillgängligare och säkrare tjänster. Fokus ska vara på kundernas behov. Digitaliseringen ska också används för att skapa en högre inre effektivitet, det vill säga minska kostnader samt möjliggöra rationaliseringar och effektivare arbetssätt.</w:t>
      </w:r>
    </w:p>
    <w:p w14:paraId="36B9E427" w14:textId="77777777" w:rsidR="00B33908" w:rsidRDefault="002C604C">
      <w:r>
        <w:t>Vi måste effektivisera och frigöra resurser i existerande verksamhet samtidigt som vi ökar organisationens innovationsförmåga. Vi måste skapa strukturer, styrmodeller och arbetssätt som främjar och stödjer digitaliseringsarbetet.</w:t>
      </w:r>
    </w:p>
    <w:p w14:paraId="0680A3F1" w14:textId="1D7A65EF" w:rsidR="00B33908" w:rsidRPr="00AE43EA" w:rsidRDefault="002C604C" w:rsidP="00AE43EA">
      <w:pPr>
        <w:pStyle w:val="Rubrik4"/>
      </w:pPr>
      <w:r>
        <w:t xml:space="preserve">Prioriterat </w:t>
      </w:r>
      <w:r w:rsidRPr="00AE43EA">
        <w:t>mål</w:t>
      </w:r>
      <w:r w:rsidR="00AE43EA" w:rsidRPr="00AE43EA">
        <w:t xml:space="preserve">: </w:t>
      </w:r>
      <w:r w:rsidRPr="00AE43EA">
        <w:t>Vi kartlägger och utvecklar vår samverkan, samskapande och samgående med andra</w:t>
      </w:r>
    </w:p>
    <w:p w14:paraId="101DF659" w14:textId="77777777" w:rsidR="00B33908" w:rsidRPr="00FE0459" w:rsidRDefault="002C604C">
      <w:r w:rsidRPr="00FE0459">
        <w:t>Samverkan, samskapande och samgående är en av nycklarna till en mindre sårbar, effektivare och mer hållbar verksamhet. Tjörns kommun är för liten för att klara sig helt på egen hand.</w:t>
      </w:r>
    </w:p>
    <w:p w14:paraId="688064BC" w14:textId="0713F205" w:rsidR="00B33908" w:rsidRPr="00FE0459" w:rsidRDefault="002C604C">
      <w:r w:rsidRPr="00FE0459">
        <w:t>Under året vill vi se över och kartlägg</w:t>
      </w:r>
      <w:r w:rsidR="00FE0459" w:rsidRPr="00FE0459">
        <w:t>a</w:t>
      </w:r>
      <w:r w:rsidRPr="00FE0459">
        <w:t xml:space="preserve"> vilka vi samverkar med idag och på vilket sätt det görs. Vi vill också se förslag på hur vi skulle kunna öka samskapande och samgående med andra på olika sätt för att åstadkomma en effektiv och hållbar verksamhet samt för att vi ska kunna erbjuda service och tjänster som håller god kvalitet och motsvarar de behov och önskemål som kommuninvånare, företagare och besökare har.</w:t>
      </w:r>
    </w:p>
    <w:p w14:paraId="6E2D2254" w14:textId="7938627B" w:rsidR="00B33908" w:rsidRDefault="002C604C" w:rsidP="00FE0459">
      <w:pPr>
        <w:pStyle w:val="Rubrik4"/>
      </w:pPr>
      <w:r>
        <w:t>Prioriterat mål</w:t>
      </w:r>
      <w:r w:rsidR="00FE0459">
        <w:t xml:space="preserve">: </w:t>
      </w:r>
      <w:r>
        <w:t>Aktivt söka extern finansiering för vår verksamhet och utveckling</w:t>
      </w:r>
    </w:p>
    <w:p w14:paraId="548AD990" w14:textId="77777777" w:rsidR="00B33908" w:rsidRDefault="002C604C">
      <w:r>
        <w:t>Inom samhällsbyggnad finns det möjligheter att söka extern finansiering för både utveckling och förbättring av nuvarande verksamhet. Detta ska vi ta tillvara och aktivt söka när möjligheter finns.</w:t>
      </w:r>
    </w:p>
    <w:p w14:paraId="60F354DE" w14:textId="1B627F4A" w:rsidR="00B33908" w:rsidRDefault="002C604C" w:rsidP="00FE0459">
      <w:pPr>
        <w:pStyle w:val="Rubrik3"/>
      </w:pPr>
      <w:bookmarkStart w:id="11" w:name="_Toc124948382"/>
      <w:r>
        <w:t>Inriktningsmål</w:t>
      </w:r>
      <w:r w:rsidR="00FE0459">
        <w:t xml:space="preserve">: </w:t>
      </w:r>
      <w:r>
        <w:t>Vi är en attraktiv arbetsgivare</w:t>
      </w:r>
      <w:bookmarkEnd w:id="11"/>
    </w:p>
    <w:p w14:paraId="720BB478" w14:textId="77777777" w:rsidR="00B33908" w:rsidRDefault="002C604C">
      <w:r>
        <w:t>I Tjörns kommun får medarbetarna ta plats. Vi har stor tillit till våra medarbetare och vill ta vara på deras kunskaper, erfarenheter och tankar. Vi vill skapa en god arbetsmiljö där medarbetarna känner stort engagemang och stor motivation och delaktighet. Vi vill att våra medarbetare trivs och stannar hos oss. I slutändan är vi övertygade om att detta också leder till bättre service och tjänster för dem vi är till för.</w:t>
      </w:r>
    </w:p>
    <w:p w14:paraId="4617480B" w14:textId="1E29AD89" w:rsidR="00B33908" w:rsidRDefault="002C604C">
      <w:r>
        <w:t xml:space="preserve">På Tjörn tror vi på idén om välfungerande arbetsgrupper utifrån mål och uppdrag. Därför är det viktigt med ett utvecklingsorienterat och relevant ledarskap (utifrån varje grupps </w:t>
      </w:r>
      <w:r w:rsidR="00BB12A7">
        <w:t>utvecklingsfas)</w:t>
      </w:r>
      <w:r>
        <w:t xml:space="preserve"> som bidrar till många högpresterande team i våra olika verksamheter. Detta kräver ett aktivt, lyhört, tydligt, flexibelt och närvarande ledarskap. Ett ledarskap som bygger tillitsfulla relationer och som säkerställer att medarbetarna kan, vill och vågar arbeta för medborgarnas bästa. Vi behöver ledare som uppmuntrar kommunikation, samarbete, helhetstänk, ansvarstagande, kreativitet och målfokus. Ansvar och mandat måste följas åt och vi vill öka beslutsmandaten för våra medarbetare så att så många beslut som möjligt kan fattas så nära kunderna som möjligt. Detta innebär att vi behöver se över och utveckla hela kommunens ledningssystem. Kommunens ledningssystem är ett stöd för att systematiskt och fortlöpande utveckla, följa upp och säkra kvaliteten i verksamheten. Genom ett välutvecklat ledningssystem och en kontinuerlig verksamhetsutveckling kan vi bättre styra verksamheten så att rätt sak görs vid rätt tillfälle och på rätt sätt. Systemet möjliggör också ordning och reda i verksamheten.</w:t>
      </w:r>
    </w:p>
    <w:p w14:paraId="0633AFEE" w14:textId="77777777" w:rsidR="00B33908" w:rsidRDefault="002C604C">
      <w:r>
        <w:t>En grundförutsättning för en professionell och tillgänglig service med god kvalitet är att det finns rätt kompetens med tillhörande mandat i våra verksamheter. Kommunen möter och kommer att möta stora utmaningar kopplat till kompetensförsörjning i framtiden och insatser behöver göras för att såväl rekrytera som behålla medarbetare. Digitalisering ska aktivt användas i arbetet med att skapa en arbetsmiljö och arbetssätt som bidrar till att attrahera och behålla kompetenta medarbetare och på så sätt bidra till en hållbar kompetensförsörjning för kommunens verksamheter. Vi behöver skapa utrymme i våra verksamheter för att ta tillvara medarbetarnas kompetens och erfarenheter för att på så sätt öka effektivitet och kundnytta i verksamheterna. Kontinuerlig kompetensutveckling och/eller kompetensväxling är en nödvändighet för att kommunen ska kunna erbjuda relevant service och tjänster.</w:t>
      </w:r>
    </w:p>
    <w:p w14:paraId="07F10073" w14:textId="77777777" w:rsidR="00B33908" w:rsidRDefault="002C604C">
      <w:r>
        <w:t>Kommunen ska aktivt arbeta för att erbjuda möjligheter till kompetensutveckling inom yrken där kommunen och näringslivet på Tjörn har svårt att rekrytera medarbetare med rätt kompetens.</w:t>
      </w:r>
    </w:p>
    <w:sectPr w:rsidR="00B33908" w:rsidSect="000C13AD">
      <w:headerReference w:type="default" r:id="rId11"/>
      <w:footerReference w:type="default" r:id="rId12"/>
      <w:headerReference w:type="first" r:id="rId13"/>
      <w:footerReference w:type="first" r:id="rId14"/>
      <w:pgSz w:w="11906" w:h="16838"/>
      <w:pgMar w:top="1985" w:right="2410" w:bottom="1985" w:left="2410" w:header="62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C1A6" w14:textId="77777777" w:rsidR="000E6BD3" w:rsidRDefault="000E6BD3" w:rsidP="00664A6B">
      <w:r>
        <w:separator/>
      </w:r>
    </w:p>
    <w:p w14:paraId="6CADA850" w14:textId="77777777" w:rsidR="000E6BD3" w:rsidRDefault="000E6BD3" w:rsidP="00664A6B"/>
    <w:p w14:paraId="5D1EE8F1" w14:textId="77777777" w:rsidR="000E6BD3" w:rsidRDefault="000E6BD3" w:rsidP="00664A6B"/>
    <w:p w14:paraId="05DB4457" w14:textId="77777777" w:rsidR="000E6BD3" w:rsidRDefault="000E6BD3" w:rsidP="00664A6B"/>
    <w:p w14:paraId="47D96877" w14:textId="77777777" w:rsidR="000E6BD3" w:rsidRDefault="000E6BD3" w:rsidP="00664A6B"/>
  </w:endnote>
  <w:endnote w:type="continuationSeparator" w:id="0">
    <w:p w14:paraId="061445F1" w14:textId="77777777" w:rsidR="000E6BD3" w:rsidRDefault="000E6BD3" w:rsidP="00664A6B">
      <w:r>
        <w:continuationSeparator/>
      </w:r>
    </w:p>
    <w:p w14:paraId="52CBD1D7" w14:textId="77777777" w:rsidR="000E6BD3" w:rsidRDefault="000E6BD3" w:rsidP="00664A6B"/>
    <w:p w14:paraId="703E1426" w14:textId="77777777" w:rsidR="000E6BD3" w:rsidRDefault="000E6BD3" w:rsidP="00664A6B"/>
    <w:p w14:paraId="1897D6FD" w14:textId="77777777" w:rsidR="000E6BD3" w:rsidRDefault="000E6BD3" w:rsidP="00664A6B"/>
    <w:p w14:paraId="141F7204" w14:textId="77777777" w:rsidR="000E6BD3" w:rsidRDefault="000E6BD3" w:rsidP="0066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insideH w:val="none" w:sz="0" w:space="0" w:color="auto"/>
      </w:tblBorders>
      <w:tblCellMar>
        <w:left w:w="0" w:type="dxa"/>
        <w:right w:w="0" w:type="dxa"/>
      </w:tblCellMar>
      <w:tblLook w:val="04A0" w:firstRow="1" w:lastRow="0" w:firstColumn="1" w:lastColumn="0" w:noHBand="0" w:noVBand="1"/>
    </w:tblPr>
    <w:tblGrid>
      <w:gridCol w:w="7086"/>
    </w:tblGrid>
    <w:tr w:rsidR="005244F7" w14:paraId="48D49DCD" w14:textId="77777777" w:rsidTr="00664A6B">
      <w:trPr>
        <w:cnfStyle w:val="100000000000" w:firstRow="1" w:lastRow="0" w:firstColumn="0" w:lastColumn="0" w:oddVBand="0" w:evenVBand="0" w:oddHBand="0" w:evenHBand="0" w:firstRowFirstColumn="0" w:firstRowLastColumn="0" w:lastRowFirstColumn="0" w:lastRowLastColumn="0"/>
      </w:trPr>
      <w:tc>
        <w:tcPr>
          <w:tcW w:w="5000" w:type="pct"/>
          <w:vAlign w:val="center"/>
        </w:tcPr>
        <w:p w14:paraId="008A77E0" w14:textId="77777777" w:rsidR="004D6A9B" w:rsidRDefault="004D6A9B" w:rsidP="00664A6B">
          <w:pPr>
            <w:pStyle w:val="Sidfot"/>
            <w:jc w:val="center"/>
          </w:pPr>
          <w:r w:rsidRPr="004D6A9B">
            <w:t xml:space="preserve">Sida </w:t>
          </w:r>
          <w:r w:rsidRPr="004D6A9B">
            <w:fldChar w:fldCharType="begin"/>
          </w:r>
          <w:r w:rsidRPr="004D6A9B">
            <w:instrText>PAGE   \* MERGEFORMAT</w:instrText>
          </w:r>
          <w:r w:rsidRPr="004D6A9B">
            <w:fldChar w:fldCharType="separate"/>
          </w:r>
          <w:r w:rsidRPr="004D6A9B">
            <w:t>3</w:t>
          </w:r>
          <w:r w:rsidRPr="004D6A9B">
            <w:fldChar w:fldCharType="end"/>
          </w:r>
          <w:r w:rsidRPr="004D6A9B">
            <w:t xml:space="preserve"> (</w:t>
          </w:r>
          <w:r w:rsidR="000E6BD3">
            <w:fldChar w:fldCharType="begin"/>
          </w:r>
          <w:r w:rsidR="000E6BD3">
            <w:instrText xml:space="preserve"> NUMPAGES </w:instrText>
          </w:r>
          <w:r w:rsidR="000E6BD3">
            <w:fldChar w:fldCharType="separate"/>
          </w:r>
          <w:r w:rsidRPr="004D6A9B">
            <w:t>7</w:t>
          </w:r>
          <w:r w:rsidR="000E6BD3">
            <w:fldChar w:fldCharType="end"/>
          </w:r>
          <w:r w:rsidRPr="004D6A9B">
            <w:t>)</w:t>
          </w:r>
        </w:p>
        <w:p w14:paraId="5B25810C" w14:textId="428FA329" w:rsidR="005244F7" w:rsidRDefault="000E6BD3" w:rsidP="00664A6B">
          <w:pPr>
            <w:pStyle w:val="Sidfot"/>
            <w:spacing w:before="0"/>
            <w:jc w:val="center"/>
          </w:pPr>
          <w:sdt>
            <w:sdtPr>
              <w:alias w:val="Titel"/>
              <w:tag w:val=""/>
              <w:id w:val="-522708678"/>
              <w:dataBinding w:prefixMappings="xmlns:ns0='http://purl.org/dc/elements/1.1/' xmlns:ns1='http://schemas.openxmlformats.org/package/2006/metadata/core-properties' " w:xpath="/ns1:coreProperties[1]/ns0:title[1]" w:storeItemID="{6C3C8BC8-F283-45AE-878A-BAB7291924A1}"/>
              <w:text/>
            </w:sdtPr>
            <w:sdtEndPr/>
            <w:sdtContent>
              <w:r w:rsidR="00154C9C">
                <w:t>Samhällsbyggnadsnämndens detaljbudget för 2023</w:t>
              </w:r>
            </w:sdtContent>
          </w:sdt>
        </w:p>
      </w:tc>
    </w:tr>
  </w:tbl>
  <w:p w14:paraId="1FB68AC1" w14:textId="77777777" w:rsidR="002C618B" w:rsidRDefault="002C618B" w:rsidP="00664A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5E76" w14:textId="77777777" w:rsidR="00056D26" w:rsidRDefault="00C93E1A" w:rsidP="000C13AD">
    <w:pPr>
      <w:pStyle w:val="Slogan"/>
    </w:pPr>
    <w:r>
      <w:t xml:space="preserve"> </w:t>
    </w:r>
  </w:p>
  <w:tbl>
    <w:tblPr>
      <w:tblStyle w:val="Tabellrutnt"/>
      <w:tblpPr w:leftFromText="142" w:rightFromText="142" w:vertAnchor="text" w:horzAnchor="margin" w:tblpXSpec="center" w:tblpY="1"/>
      <w:tblOverlap w:val="never"/>
      <w:tblW w:w="11340" w:type="dxa"/>
      <w:shd w:val="clear" w:color="auto" w:fill="336699" w:themeFill="accent1"/>
      <w:tblCellMar>
        <w:right w:w="567" w:type="dxa"/>
      </w:tblCellMar>
      <w:tblLook w:val="04A0" w:firstRow="1" w:lastRow="0" w:firstColumn="1" w:lastColumn="0" w:noHBand="0" w:noVBand="1"/>
    </w:tblPr>
    <w:tblGrid>
      <w:gridCol w:w="11340"/>
    </w:tblGrid>
    <w:tr w:rsidR="00056D26" w14:paraId="527F50EC" w14:textId="77777777" w:rsidTr="003F3369">
      <w:trPr>
        <w:cnfStyle w:val="100000000000" w:firstRow="1" w:lastRow="0" w:firstColumn="0" w:lastColumn="0" w:oddVBand="0" w:evenVBand="0" w:oddHBand="0" w:evenHBand="0" w:firstRowFirstColumn="0" w:firstRowLastColumn="0" w:lastRowFirstColumn="0" w:lastRowLastColumn="0"/>
        <w:trHeight w:val="567"/>
      </w:trPr>
      <w:tc>
        <w:tcPr>
          <w:tcW w:w="11340" w:type="dxa"/>
          <w:tcBorders>
            <w:top w:val="nil"/>
            <w:bottom w:val="nil"/>
          </w:tcBorders>
          <w:shd w:val="clear" w:color="auto" w:fill="FFFFFF" w:themeFill="background1"/>
          <w:hideMark/>
        </w:tcPr>
        <w:p w14:paraId="3390BBBF" w14:textId="77777777" w:rsidR="00056D26" w:rsidRDefault="00056D26" w:rsidP="003F3369">
          <w:pPr>
            <w:pStyle w:val="Slogan"/>
          </w:pPr>
          <w:r>
            <w:rPr>
              <w:noProof/>
            </w:rPr>
            <w:drawing>
              <wp:anchor distT="0" distB="0" distL="114300" distR="114300" simplePos="0" relativeHeight="251662336" behindDoc="0" locked="0" layoutInCell="1" allowOverlap="1" wp14:anchorId="3A67C5D9" wp14:editId="3A1DEC4D">
                <wp:simplePos x="0" y="0"/>
                <wp:positionH relativeFrom="column">
                  <wp:posOffset>332105</wp:posOffset>
                </wp:positionH>
                <wp:positionV relativeFrom="paragraph">
                  <wp:posOffset>30480</wp:posOffset>
                </wp:positionV>
                <wp:extent cx="6472586" cy="306000"/>
                <wp:effectExtent l="0" t="0" r="0" b="0"/>
                <wp:wrapNone/>
                <wp:docPr id="36" name="Bildobjekt 36" descr="Dekorobjekt våg Tjör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Dekorobjekt våg Tjör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86" cy="306000"/>
                        </a:xfrm>
                        <a:prstGeom prst="rect">
                          <a:avLst/>
                        </a:prstGeom>
                        <a:noFill/>
                      </pic:spPr>
                    </pic:pic>
                  </a:graphicData>
                </a:graphic>
                <wp14:sizeRelH relativeFrom="page">
                  <wp14:pctWidth>0</wp14:pctWidth>
                </wp14:sizeRelH>
                <wp14:sizeRelV relativeFrom="page">
                  <wp14:pctHeight>0</wp14:pctHeight>
                </wp14:sizeRelV>
              </wp:anchor>
            </w:drawing>
          </w:r>
        </w:p>
      </w:tc>
    </w:tr>
    <w:tr w:rsidR="00056D26" w14:paraId="198B906B" w14:textId="77777777" w:rsidTr="003F3369">
      <w:trPr>
        <w:trHeight w:val="567"/>
      </w:trPr>
      <w:tc>
        <w:tcPr>
          <w:tcW w:w="11340" w:type="dxa"/>
          <w:tcBorders>
            <w:top w:val="nil"/>
            <w:left w:val="nil"/>
            <w:bottom w:val="nil"/>
            <w:right w:val="nil"/>
          </w:tcBorders>
          <w:shd w:val="clear" w:color="auto" w:fill="FFFFFF" w:themeFill="background1"/>
          <w:hideMark/>
        </w:tcPr>
        <w:p w14:paraId="795052F6" w14:textId="77777777" w:rsidR="00056D26" w:rsidRDefault="00056D26" w:rsidP="003F3369">
          <w:pPr>
            <w:pStyle w:val="Slogan"/>
          </w:pPr>
          <w:bookmarkStart w:id="12" w:name="_Hlk94884372"/>
          <w:r>
            <w:t>Tjörn – möjligheternas ö hela året och för hela livet</w:t>
          </w:r>
        </w:p>
      </w:tc>
      <w:bookmarkEnd w:id="12"/>
    </w:tr>
  </w:tbl>
  <w:p w14:paraId="1A3025D3" w14:textId="77777777" w:rsidR="000C13AD" w:rsidRDefault="000C13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2822" w14:textId="77777777" w:rsidR="000E6BD3" w:rsidRDefault="000E6BD3" w:rsidP="00664A6B">
      <w:r>
        <w:separator/>
      </w:r>
    </w:p>
    <w:p w14:paraId="250977F2" w14:textId="77777777" w:rsidR="000E6BD3" w:rsidRDefault="000E6BD3" w:rsidP="00664A6B"/>
    <w:p w14:paraId="774B3F59" w14:textId="77777777" w:rsidR="000E6BD3" w:rsidRDefault="000E6BD3" w:rsidP="00664A6B"/>
    <w:p w14:paraId="1CCA41A1" w14:textId="77777777" w:rsidR="000E6BD3" w:rsidRDefault="000E6BD3" w:rsidP="00664A6B"/>
    <w:p w14:paraId="1644808D" w14:textId="77777777" w:rsidR="000E6BD3" w:rsidRDefault="000E6BD3" w:rsidP="00664A6B"/>
  </w:footnote>
  <w:footnote w:type="continuationSeparator" w:id="0">
    <w:p w14:paraId="0D76A312" w14:textId="77777777" w:rsidR="000E6BD3" w:rsidRDefault="000E6BD3" w:rsidP="00664A6B">
      <w:r>
        <w:continuationSeparator/>
      </w:r>
    </w:p>
    <w:p w14:paraId="1B5A929A" w14:textId="77777777" w:rsidR="000E6BD3" w:rsidRDefault="000E6BD3" w:rsidP="00664A6B"/>
    <w:p w14:paraId="7CB6E619" w14:textId="77777777" w:rsidR="000E6BD3" w:rsidRDefault="000E6BD3" w:rsidP="00664A6B"/>
    <w:p w14:paraId="0FA64A37" w14:textId="77777777" w:rsidR="000E6BD3" w:rsidRDefault="000E6BD3" w:rsidP="00664A6B"/>
    <w:p w14:paraId="7979E0A4" w14:textId="77777777" w:rsidR="000E6BD3" w:rsidRDefault="000E6BD3" w:rsidP="00664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995" w14:textId="77777777" w:rsidR="00EF46DF" w:rsidRDefault="006E4746" w:rsidP="00664A6B">
    <w:r>
      <w:rPr>
        <w:noProof/>
      </w:rPr>
      <w:drawing>
        <wp:inline distT="0" distB="0" distL="0" distR="0" wp14:anchorId="1D788648" wp14:editId="33C43BD1">
          <wp:extent cx="719455" cy="217805"/>
          <wp:effectExtent l="0" t="0" r="4445" b="0"/>
          <wp:docPr id="1" name="Bildobjekt 1" descr="Logotyp Tjör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Tjörns kommu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9455" cy="217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24D9" w14:textId="77777777" w:rsidR="009C14A8" w:rsidRDefault="009C14A8" w:rsidP="00664A6B">
    <w:pPr>
      <w:pStyle w:val="Sidhuvud"/>
    </w:pPr>
    <w:r>
      <w:rPr>
        <w:noProof/>
      </w:rPr>
      <w:drawing>
        <wp:anchor distT="0" distB="0" distL="114300" distR="114300" simplePos="0" relativeHeight="251658240" behindDoc="1" locked="0" layoutInCell="1" allowOverlap="1" wp14:anchorId="0A379B98" wp14:editId="1258C175">
          <wp:simplePos x="0" y="0"/>
          <wp:positionH relativeFrom="column">
            <wp:posOffset>-498475</wp:posOffset>
          </wp:positionH>
          <wp:positionV relativeFrom="paragraph">
            <wp:posOffset>-40005</wp:posOffset>
          </wp:positionV>
          <wp:extent cx="1485900" cy="445116"/>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5900" cy="4451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202518F" wp14:editId="5DFFD3A8">
          <wp:simplePos x="0" y="0"/>
          <wp:positionH relativeFrom="column">
            <wp:posOffset>2964432</wp:posOffset>
          </wp:positionH>
          <wp:positionV relativeFrom="paragraph">
            <wp:posOffset>-462915</wp:posOffset>
          </wp:positionV>
          <wp:extent cx="3594099" cy="1600200"/>
          <wp:effectExtent l="0" t="0" r="6985"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6299" cy="1601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219"/>
    <w:multiLevelType w:val="hybridMultilevel"/>
    <w:tmpl w:val="E694691E"/>
    <w:lvl w:ilvl="0" w:tplc="FC029580">
      <w:start w:val="1"/>
      <w:numFmt w:val="bullet"/>
      <w:lvlText w:val=""/>
      <w:lvlJc w:val="left"/>
      <w:pPr>
        <w:ind w:left="720" w:hanging="360"/>
      </w:pPr>
      <w:rPr>
        <w:rFonts w:ascii="Symbol" w:hAnsi="Symbol" w:hint="default"/>
      </w:rPr>
    </w:lvl>
    <w:lvl w:ilvl="1" w:tplc="EB4C581A">
      <w:start w:val="1"/>
      <w:numFmt w:val="bullet"/>
      <w:lvlText w:val="o"/>
      <w:lvlJc w:val="left"/>
      <w:pPr>
        <w:ind w:left="1440" w:hanging="360"/>
      </w:pPr>
      <w:rPr>
        <w:rFonts w:ascii="Courier New" w:hAnsi="Courier New" w:hint="default"/>
      </w:rPr>
    </w:lvl>
    <w:lvl w:ilvl="2" w:tplc="482A01BC">
      <w:start w:val="1"/>
      <w:numFmt w:val="bullet"/>
      <w:lvlText w:val=""/>
      <w:lvlJc w:val="left"/>
      <w:pPr>
        <w:ind w:left="2160" w:hanging="360"/>
      </w:pPr>
      <w:rPr>
        <w:rFonts w:ascii="Symbol" w:hAnsi="Symbol" w:hint="default"/>
      </w:rPr>
    </w:lvl>
    <w:lvl w:ilvl="3" w:tplc="C2F2765A">
      <w:start w:val="1"/>
      <w:numFmt w:val="bullet"/>
      <w:lvlText w:val="o"/>
      <w:lvlJc w:val="left"/>
      <w:pPr>
        <w:ind w:left="2880" w:hanging="360"/>
      </w:pPr>
      <w:rPr>
        <w:rFonts w:ascii="Courier New" w:hAnsi="Courier New" w:hint="default"/>
      </w:rPr>
    </w:lvl>
    <w:lvl w:ilvl="4" w:tplc="D0640180">
      <w:numFmt w:val="decimal"/>
      <w:lvlText w:val=""/>
      <w:lvlJc w:val="left"/>
    </w:lvl>
    <w:lvl w:ilvl="5" w:tplc="0BCCEC4E">
      <w:numFmt w:val="decimal"/>
      <w:lvlText w:val=""/>
      <w:lvlJc w:val="left"/>
    </w:lvl>
    <w:lvl w:ilvl="6" w:tplc="F8CC74FA">
      <w:numFmt w:val="decimal"/>
      <w:lvlText w:val=""/>
      <w:lvlJc w:val="left"/>
    </w:lvl>
    <w:lvl w:ilvl="7" w:tplc="26FE3C94">
      <w:numFmt w:val="decimal"/>
      <w:lvlText w:val=""/>
      <w:lvlJc w:val="left"/>
    </w:lvl>
    <w:lvl w:ilvl="8" w:tplc="8978436E">
      <w:numFmt w:val="decimal"/>
      <w:lvlText w:val=""/>
      <w:lvlJc w:val="left"/>
    </w:lvl>
  </w:abstractNum>
  <w:abstractNum w:abstractNumId="1" w15:restartNumberingAfterBreak="0">
    <w:nsid w:val="17DB58AF"/>
    <w:multiLevelType w:val="hybridMultilevel"/>
    <w:tmpl w:val="BD92F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EB5BEC"/>
    <w:multiLevelType w:val="hybridMultilevel"/>
    <w:tmpl w:val="7572F5A6"/>
    <w:lvl w:ilvl="0" w:tplc="62B2ACB8">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781B01FA"/>
    <w:multiLevelType w:val="hybridMultilevel"/>
    <w:tmpl w:val="E00269E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98959352">
    <w:abstractNumId w:val="1"/>
  </w:num>
  <w:num w:numId="2" w16cid:durableId="631134487">
    <w:abstractNumId w:val="3"/>
  </w:num>
  <w:num w:numId="3" w16cid:durableId="1245991472">
    <w:abstractNumId w:val="2"/>
  </w:num>
  <w:num w:numId="4" w16cid:durableId="101472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1304"/>
  <w:hyphenationZone w:val="425"/>
  <w:defaultTableStyle w:val="Hypergene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76"/>
    <w:rsid w:val="0001494A"/>
    <w:rsid w:val="000258EB"/>
    <w:rsid w:val="00056D26"/>
    <w:rsid w:val="000779E8"/>
    <w:rsid w:val="00091EBB"/>
    <w:rsid w:val="00092132"/>
    <w:rsid w:val="00096314"/>
    <w:rsid w:val="000B6C2B"/>
    <w:rsid w:val="000C13AD"/>
    <w:rsid w:val="000E5638"/>
    <w:rsid w:val="000E6BD3"/>
    <w:rsid w:val="00100F84"/>
    <w:rsid w:val="00101F8E"/>
    <w:rsid w:val="0010391D"/>
    <w:rsid w:val="00123487"/>
    <w:rsid w:val="00123F22"/>
    <w:rsid w:val="001426B2"/>
    <w:rsid w:val="001441F0"/>
    <w:rsid w:val="00154C9C"/>
    <w:rsid w:val="00164CCE"/>
    <w:rsid w:val="001A36ED"/>
    <w:rsid w:val="001B283C"/>
    <w:rsid w:val="001B6227"/>
    <w:rsid w:val="001D3D06"/>
    <w:rsid w:val="001D3FCE"/>
    <w:rsid w:val="001E105E"/>
    <w:rsid w:val="002053C2"/>
    <w:rsid w:val="00210FF6"/>
    <w:rsid w:val="00215D04"/>
    <w:rsid w:val="00222769"/>
    <w:rsid w:val="00224F6F"/>
    <w:rsid w:val="00232D12"/>
    <w:rsid w:val="002450E5"/>
    <w:rsid w:val="00245915"/>
    <w:rsid w:val="0026226F"/>
    <w:rsid w:val="002B6243"/>
    <w:rsid w:val="002C0211"/>
    <w:rsid w:val="002C49C4"/>
    <w:rsid w:val="002C604C"/>
    <w:rsid w:val="002C618B"/>
    <w:rsid w:val="002D414E"/>
    <w:rsid w:val="002E3666"/>
    <w:rsid w:val="00352407"/>
    <w:rsid w:val="0035580F"/>
    <w:rsid w:val="00364E47"/>
    <w:rsid w:val="00380F82"/>
    <w:rsid w:val="003874A1"/>
    <w:rsid w:val="0039572F"/>
    <w:rsid w:val="003A0B2F"/>
    <w:rsid w:val="003A2E02"/>
    <w:rsid w:val="003B0541"/>
    <w:rsid w:val="003B1EA4"/>
    <w:rsid w:val="003B43EB"/>
    <w:rsid w:val="003B48D7"/>
    <w:rsid w:val="003C20E4"/>
    <w:rsid w:val="003C7166"/>
    <w:rsid w:val="003F3369"/>
    <w:rsid w:val="00406257"/>
    <w:rsid w:val="00437F37"/>
    <w:rsid w:val="00460889"/>
    <w:rsid w:val="00474C33"/>
    <w:rsid w:val="00482CD0"/>
    <w:rsid w:val="004945C5"/>
    <w:rsid w:val="004A3FA2"/>
    <w:rsid w:val="004C1169"/>
    <w:rsid w:val="004D6A9B"/>
    <w:rsid w:val="004E30F5"/>
    <w:rsid w:val="004E710F"/>
    <w:rsid w:val="004F020D"/>
    <w:rsid w:val="004F76E4"/>
    <w:rsid w:val="00504BBB"/>
    <w:rsid w:val="005115DE"/>
    <w:rsid w:val="005244F7"/>
    <w:rsid w:val="00530E12"/>
    <w:rsid w:val="00546CD2"/>
    <w:rsid w:val="005560E7"/>
    <w:rsid w:val="00567907"/>
    <w:rsid w:val="00575235"/>
    <w:rsid w:val="0057600C"/>
    <w:rsid w:val="00584AED"/>
    <w:rsid w:val="00586C91"/>
    <w:rsid w:val="005B2BCB"/>
    <w:rsid w:val="005B3236"/>
    <w:rsid w:val="005C2A91"/>
    <w:rsid w:val="005D18C8"/>
    <w:rsid w:val="00603FCB"/>
    <w:rsid w:val="006352C0"/>
    <w:rsid w:val="00635A3F"/>
    <w:rsid w:val="006612B2"/>
    <w:rsid w:val="00664A6B"/>
    <w:rsid w:val="006821C3"/>
    <w:rsid w:val="006E4746"/>
    <w:rsid w:val="0076291A"/>
    <w:rsid w:val="00773EE4"/>
    <w:rsid w:val="007A6334"/>
    <w:rsid w:val="007D29B5"/>
    <w:rsid w:val="007E2822"/>
    <w:rsid w:val="00803E45"/>
    <w:rsid w:val="0082358D"/>
    <w:rsid w:val="008305E5"/>
    <w:rsid w:val="00837218"/>
    <w:rsid w:val="008419EB"/>
    <w:rsid w:val="00843AA7"/>
    <w:rsid w:val="00847B07"/>
    <w:rsid w:val="00875A6A"/>
    <w:rsid w:val="00876BFC"/>
    <w:rsid w:val="008B1766"/>
    <w:rsid w:val="008B7DAD"/>
    <w:rsid w:val="008C3F7E"/>
    <w:rsid w:val="008C4B9F"/>
    <w:rsid w:val="008D3CA6"/>
    <w:rsid w:val="008F4C04"/>
    <w:rsid w:val="0093228C"/>
    <w:rsid w:val="009601EF"/>
    <w:rsid w:val="00962235"/>
    <w:rsid w:val="00970086"/>
    <w:rsid w:val="0097063A"/>
    <w:rsid w:val="00985996"/>
    <w:rsid w:val="009B4C57"/>
    <w:rsid w:val="009C0819"/>
    <w:rsid w:val="009C14A8"/>
    <w:rsid w:val="009C1A45"/>
    <w:rsid w:val="009C2945"/>
    <w:rsid w:val="009E629E"/>
    <w:rsid w:val="009E72A0"/>
    <w:rsid w:val="00A03027"/>
    <w:rsid w:val="00A14B00"/>
    <w:rsid w:val="00A20EFE"/>
    <w:rsid w:val="00A24ADF"/>
    <w:rsid w:val="00A27A2A"/>
    <w:rsid w:val="00A36C79"/>
    <w:rsid w:val="00A44439"/>
    <w:rsid w:val="00A616F3"/>
    <w:rsid w:val="00A7611E"/>
    <w:rsid w:val="00A85B8E"/>
    <w:rsid w:val="00A86592"/>
    <w:rsid w:val="00AC1F42"/>
    <w:rsid w:val="00AE43EA"/>
    <w:rsid w:val="00AE590C"/>
    <w:rsid w:val="00AE5B76"/>
    <w:rsid w:val="00AF3BFC"/>
    <w:rsid w:val="00AF6D94"/>
    <w:rsid w:val="00B33908"/>
    <w:rsid w:val="00B453C0"/>
    <w:rsid w:val="00B60258"/>
    <w:rsid w:val="00B8225E"/>
    <w:rsid w:val="00BA482E"/>
    <w:rsid w:val="00BA48D7"/>
    <w:rsid w:val="00BA7BEC"/>
    <w:rsid w:val="00BB12A7"/>
    <w:rsid w:val="00BC1060"/>
    <w:rsid w:val="00BD6573"/>
    <w:rsid w:val="00C123FA"/>
    <w:rsid w:val="00C13CDA"/>
    <w:rsid w:val="00C3674C"/>
    <w:rsid w:val="00C639FE"/>
    <w:rsid w:val="00C74C01"/>
    <w:rsid w:val="00C92748"/>
    <w:rsid w:val="00C93E1A"/>
    <w:rsid w:val="00CE230A"/>
    <w:rsid w:val="00D37CC5"/>
    <w:rsid w:val="00D518F8"/>
    <w:rsid w:val="00D7553C"/>
    <w:rsid w:val="00D81452"/>
    <w:rsid w:val="00DF16F4"/>
    <w:rsid w:val="00E176FE"/>
    <w:rsid w:val="00E313C2"/>
    <w:rsid w:val="00E3418B"/>
    <w:rsid w:val="00E810B2"/>
    <w:rsid w:val="00E92116"/>
    <w:rsid w:val="00EA0AD6"/>
    <w:rsid w:val="00EA535F"/>
    <w:rsid w:val="00ED720B"/>
    <w:rsid w:val="00EE2127"/>
    <w:rsid w:val="00EE3339"/>
    <w:rsid w:val="00EF46DF"/>
    <w:rsid w:val="00EF4B00"/>
    <w:rsid w:val="00F015B2"/>
    <w:rsid w:val="00F16A52"/>
    <w:rsid w:val="00F17CFF"/>
    <w:rsid w:val="00F200A8"/>
    <w:rsid w:val="00F20831"/>
    <w:rsid w:val="00F25B64"/>
    <w:rsid w:val="00F3224E"/>
    <w:rsid w:val="00F54F39"/>
    <w:rsid w:val="00F71192"/>
    <w:rsid w:val="00FB238C"/>
    <w:rsid w:val="00FE0459"/>
    <w:rsid w:val="00FF53D0"/>
    <w:rsid w:val="00FF6B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2BD62"/>
  <w15:chartTrackingRefBased/>
  <w15:docId w15:val="{6695F572-53A0-45E6-B286-16E1B225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6B"/>
    <w:rPr>
      <w:sz w:val="22"/>
      <w:szCs w:val="22"/>
    </w:rPr>
  </w:style>
  <w:style w:type="paragraph" w:styleId="Rubrik1">
    <w:name w:val="heading 1"/>
    <w:basedOn w:val="Normal"/>
    <w:next w:val="Normal"/>
    <w:link w:val="Rubrik1Char"/>
    <w:uiPriority w:val="9"/>
    <w:qFormat/>
    <w:rsid w:val="00875A6A"/>
    <w:pPr>
      <w:keepNext/>
      <w:keepLines/>
      <w:pageBreakBefore/>
      <w:spacing w:before="480" w:after="360" w:line="228" w:lineRule="auto"/>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9"/>
    <w:qFormat/>
    <w:rsid w:val="000258EB"/>
    <w:pPr>
      <w:keepNext/>
      <w:keepLines/>
      <w:spacing w:before="360" w:line="228" w:lineRule="auto"/>
      <w:contextualSpacing/>
      <w:outlineLvl w:val="1"/>
    </w:pPr>
    <w:rPr>
      <w:rFonts w:asciiTheme="majorHAnsi" w:eastAsiaTheme="majorEastAsia" w:hAnsiTheme="majorHAnsi" w:cstheme="majorBidi"/>
      <w:b/>
      <w:bCs/>
      <w:sz w:val="28"/>
    </w:rPr>
  </w:style>
  <w:style w:type="paragraph" w:styleId="Rubrik3">
    <w:name w:val="heading 3"/>
    <w:basedOn w:val="Normal"/>
    <w:next w:val="Normal"/>
    <w:link w:val="Rubrik3Char"/>
    <w:uiPriority w:val="9"/>
    <w:qFormat/>
    <w:rsid w:val="00664A6B"/>
    <w:pPr>
      <w:keepNext/>
      <w:keepLines/>
      <w:spacing w:before="360" w:after="120" w:line="228" w:lineRule="auto"/>
      <w:contextualSpacing/>
      <w:outlineLvl w:val="2"/>
    </w:pPr>
    <w:rPr>
      <w:rFonts w:asciiTheme="majorHAnsi" w:eastAsiaTheme="majorEastAsia" w:hAnsiTheme="majorHAnsi" w:cstheme="majorBidi"/>
      <w:b/>
      <w:bCs/>
      <w:szCs w:val="18"/>
    </w:rPr>
  </w:style>
  <w:style w:type="paragraph" w:styleId="Rubrik4">
    <w:name w:val="heading 4"/>
    <w:basedOn w:val="Normal"/>
    <w:next w:val="Normal"/>
    <w:link w:val="Rubrik4Char"/>
    <w:uiPriority w:val="9"/>
    <w:qFormat/>
    <w:rsid w:val="00A36C79"/>
    <w:pPr>
      <w:keepNext/>
      <w:keepLines/>
      <w:spacing w:before="240" w:after="0" w:line="228" w:lineRule="auto"/>
      <w:outlineLvl w:val="3"/>
    </w:pPr>
    <w:rPr>
      <w:rFonts w:asciiTheme="majorHAnsi" w:eastAsiaTheme="majorEastAsia" w:hAnsiTheme="majorHAnsi" w:cstheme="majorBidi"/>
      <w:i/>
      <w:szCs w:val="18"/>
      <w:lang w:val="es-ES"/>
    </w:rPr>
  </w:style>
  <w:style w:type="paragraph" w:styleId="Rubrik5">
    <w:name w:val="heading 5"/>
    <w:basedOn w:val="Normal"/>
    <w:next w:val="Normal"/>
    <w:link w:val="Rubrik5Char"/>
    <w:uiPriority w:val="9"/>
    <w:qFormat/>
    <w:rsid w:val="00A36C79"/>
    <w:pPr>
      <w:keepNext/>
      <w:keepLines/>
      <w:spacing w:before="240" w:after="0" w:line="228" w:lineRule="auto"/>
      <w:outlineLvl w:val="4"/>
    </w:pPr>
    <w:rPr>
      <w:rFonts w:asciiTheme="majorHAnsi" w:eastAsiaTheme="majorEastAsia" w:hAnsiTheme="majorHAnsi" w:cstheme="majorBidi"/>
      <w:i/>
      <w:iCs/>
      <w:u w:val="single"/>
      <w:lang w:val="es-ES"/>
    </w:rPr>
  </w:style>
  <w:style w:type="paragraph" w:styleId="Rubrik6">
    <w:name w:val="heading 6"/>
    <w:basedOn w:val="Normal"/>
    <w:next w:val="Normal"/>
    <w:link w:val="Rubrik6Char"/>
    <w:uiPriority w:val="9"/>
    <w:qFormat/>
    <w:rsid w:val="00B8225E"/>
    <w:pPr>
      <w:keepNext/>
      <w:keepLines/>
      <w:spacing w:before="240" w:after="0" w:line="228" w:lineRule="auto"/>
      <w:outlineLvl w:val="5"/>
    </w:pPr>
    <w:rPr>
      <w:rFonts w:asciiTheme="majorHAnsi" w:eastAsiaTheme="majorEastAsia" w:hAnsiTheme="majorHAnsi" w:cstheme="majorBidi"/>
      <w:u w:val="single"/>
      <w:lang w:val="es-ES"/>
    </w:rPr>
  </w:style>
  <w:style w:type="paragraph" w:styleId="Rubrik7">
    <w:name w:val="heading 7"/>
    <w:basedOn w:val="Normal"/>
    <w:next w:val="Normal"/>
    <w:link w:val="Rubrik7Char"/>
    <w:uiPriority w:val="9"/>
    <w:rsid w:val="005115DE"/>
    <w:pPr>
      <w:keepNext/>
      <w:keepLines/>
      <w:spacing w:before="240" w:after="0" w:line="228" w:lineRule="auto"/>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rsid w:val="005115DE"/>
    <w:pPr>
      <w:keepNext/>
      <w:keepLines/>
      <w:spacing w:before="240" w:after="0" w:line="228" w:lineRule="auto"/>
      <w:outlineLvl w:val="7"/>
    </w:pPr>
    <w:rPr>
      <w:rFonts w:asciiTheme="majorHAnsi" w:eastAsiaTheme="majorEastAsia" w:hAnsiTheme="majorHAnsi" w:cstheme="majorBidi"/>
      <w:szCs w:val="21"/>
    </w:rPr>
  </w:style>
  <w:style w:type="paragraph" w:styleId="Rubrik9">
    <w:name w:val="heading 9"/>
    <w:basedOn w:val="Normal"/>
    <w:next w:val="Normal"/>
    <w:link w:val="Rubrik9Char"/>
    <w:uiPriority w:val="9"/>
    <w:rsid w:val="005115DE"/>
    <w:pPr>
      <w:keepNext/>
      <w:keepLines/>
      <w:spacing w:before="240" w:after="0" w:line="228" w:lineRule="auto"/>
      <w:outlineLvl w:val="8"/>
    </w:pPr>
    <w:rPr>
      <w:rFonts w:asciiTheme="majorHAnsi" w:eastAsiaTheme="majorEastAsia" w:hAnsiTheme="majorHAnsi"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3418B"/>
    <w:pPr>
      <w:spacing w:before="240" w:after="120" w:line="228" w:lineRule="auto"/>
      <w:contextualSpacing/>
    </w:pPr>
    <w:rPr>
      <w:rFonts w:asciiTheme="majorHAnsi" w:eastAsiaTheme="majorEastAsia" w:hAnsiTheme="majorHAnsi" w:cstheme="majorBidi"/>
      <w:b/>
      <w:bCs/>
      <w:kern w:val="28"/>
      <w:sz w:val="72"/>
      <w:szCs w:val="72"/>
    </w:rPr>
  </w:style>
  <w:style w:type="character" w:customStyle="1" w:styleId="RubrikChar">
    <w:name w:val="Rubrik Char"/>
    <w:basedOn w:val="Standardstycketeckensnitt"/>
    <w:link w:val="Rubrik"/>
    <w:uiPriority w:val="10"/>
    <w:rsid w:val="00E3418B"/>
    <w:rPr>
      <w:rFonts w:asciiTheme="majorHAnsi" w:eastAsiaTheme="majorEastAsia" w:hAnsiTheme="majorHAnsi" w:cstheme="majorBidi"/>
      <w:b/>
      <w:bCs/>
      <w:kern w:val="28"/>
      <w:sz w:val="72"/>
      <w:szCs w:val="72"/>
    </w:rPr>
  </w:style>
  <w:style w:type="character" w:customStyle="1" w:styleId="Rubrik1Char">
    <w:name w:val="Rubrik 1 Char"/>
    <w:basedOn w:val="Standardstycketeckensnitt"/>
    <w:link w:val="Rubrik1"/>
    <w:uiPriority w:val="9"/>
    <w:rsid w:val="00875A6A"/>
    <w:rPr>
      <w:rFonts w:asciiTheme="majorHAnsi" w:eastAsiaTheme="majorEastAsia" w:hAnsiTheme="majorHAnsi" w:cstheme="majorBidi"/>
      <w:b/>
      <w:bCs/>
      <w:sz w:val="36"/>
      <w:szCs w:val="28"/>
    </w:rPr>
  </w:style>
  <w:style w:type="paragraph" w:styleId="Beskrivning">
    <w:name w:val="caption"/>
    <w:basedOn w:val="Normal"/>
    <w:next w:val="Normal"/>
    <w:uiPriority w:val="35"/>
    <w:qFormat/>
    <w:rsid w:val="00B60258"/>
    <w:pPr>
      <w:spacing w:before="160" w:line="240" w:lineRule="auto"/>
    </w:pPr>
    <w:rPr>
      <w:iCs/>
      <w:sz w:val="16"/>
      <w:szCs w:val="18"/>
    </w:rPr>
  </w:style>
  <w:style w:type="character" w:customStyle="1" w:styleId="Rubrik2Char">
    <w:name w:val="Rubrik 2 Char"/>
    <w:basedOn w:val="Standardstycketeckensnitt"/>
    <w:link w:val="Rubrik2"/>
    <w:uiPriority w:val="9"/>
    <w:rsid w:val="000258EB"/>
    <w:rPr>
      <w:rFonts w:asciiTheme="majorHAnsi" w:eastAsiaTheme="majorEastAsia" w:hAnsiTheme="majorHAnsi" w:cstheme="majorBidi"/>
      <w:b/>
      <w:bCs/>
      <w:sz w:val="28"/>
      <w:szCs w:val="22"/>
    </w:rPr>
  </w:style>
  <w:style w:type="paragraph" w:styleId="Liststycke">
    <w:name w:val="List Paragraph"/>
    <w:basedOn w:val="Normal"/>
    <w:uiPriority w:val="34"/>
    <w:qFormat/>
    <w:rsid w:val="006352C0"/>
    <w:pPr>
      <w:ind w:left="720"/>
      <w:contextualSpacing/>
    </w:pPr>
  </w:style>
  <w:style w:type="character" w:customStyle="1" w:styleId="Rubrik3Char">
    <w:name w:val="Rubrik 3 Char"/>
    <w:basedOn w:val="Standardstycketeckensnitt"/>
    <w:link w:val="Rubrik3"/>
    <w:uiPriority w:val="9"/>
    <w:rsid w:val="00664A6B"/>
    <w:rPr>
      <w:rFonts w:asciiTheme="majorHAnsi" w:eastAsiaTheme="majorEastAsia" w:hAnsiTheme="majorHAnsi" w:cstheme="majorBidi"/>
      <w:b/>
      <w:bCs/>
      <w:sz w:val="22"/>
      <w:szCs w:val="18"/>
    </w:rPr>
  </w:style>
  <w:style w:type="character" w:customStyle="1" w:styleId="Rubrik4Char">
    <w:name w:val="Rubrik 4 Char"/>
    <w:basedOn w:val="Standardstycketeckensnitt"/>
    <w:link w:val="Rubrik4"/>
    <w:uiPriority w:val="9"/>
    <w:rsid w:val="00A36C79"/>
    <w:rPr>
      <w:rFonts w:asciiTheme="majorHAnsi" w:eastAsiaTheme="majorEastAsia" w:hAnsiTheme="majorHAnsi" w:cstheme="majorBidi"/>
      <w:i/>
      <w:sz w:val="22"/>
      <w:szCs w:val="18"/>
      <w:lang w:val="es-ES"/>
    </w:rPr>
  </w:style>
  <w:style w:type="character" w:customStyle="1" w:styleId="Rubrik5Char">
    <w:name w:val="Rubrik 5 Char"/>
    <w:basedOn w:val="Standardstycketeckensnitt"/>
    <w:link w:val="Rubrik5"/>
    <w:uiPriority w:val="9"/>
    <w:rsid w:val="00A36C79"/>
    <w:rPr>
      <w:rFonts w:asciiTheme="majorHAnsi" w:eastAsiaTheme="majorEastAsia" w:hAnsiTheme="majorHAnsi" w:cstheme="majorBidi"/>
      <w:i/>
      <w:iCs/>
      <w:sz w:val="22"/>
      <w:szCs w:val="22"/>
      <w:u w:val="single"/>
      <w:lang w:val="es-ES"/>
    </w:rPr>
  </w:style>
  <w:style w:type="character" w:customStyle="1" w:styleId="Rubrik6Char">
    <w:name w:val="Rubrik 6 Char"/>
    <w:basedOn w:val="Standardstycketeckensnitt"/>
    <w:link w:val="Rubrik6"/>
    <w:uiPriority w:val="9"/>
    <w:rsid w:val="00B8225E"/>
    <w:rPr>
      <w:rFonts w:asciiTheme="majorHAnsi" w:eastAsiaTheme="majorEastAsia" w:hAnsiTheme="majorHAnsi" w:cstheme="majorBidi"/>
      <w:sz w:val="22"/>
      <w:szCs w:val="22"/>
      <w:u w:val="single"/>
      <w:lang w:val="es-ES"/>
    </w:rPr>
  </w:style>
  <w:style w:type="character" w:customStyle="1" w:styleId="Rubrik7Char">
    <w:name w:val="Rubrik 7 Char"/>
    <w:basedOn w:val="Standardstycketeckensnitt"/>
    <w:link w:val="Rubrik7"/>
    <w:uiPriority w:val="9"/>
    <w:rsid w:val="005115DE"/>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5115DE"/>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rsid w:val="005115DE"/>
    <w:rPr>
      <w:rFonts w:asciiTheme="majorHAnsi" w:eastAsiaTheme="majorEastAsia" w:hAnsiTheme="majorHAnsi" w:cstheme="majorBidi"/>
      <w:iCs/>
      <w:szCs w:val="21"/>
    </w:rPr>
  </w:style>
  <w:style w:type="table" w:styleId="Tabellrutnt">
    <w:name w:val="Table Grid"/>
    <w:basedOn w:val="Normaltabell"/>
    <w:rsid w:val="00575235"/>
    <w:pPr>
      <w:spacing w:after="0" w:line="240" w:lineRule="auto"/>
    </w:pPr>
    <w:rPr>
      <w:rFonts w:asciiTheme="majorHAnsi" w:hAnsiTheme="majorHAnsi"/>
      <w:sz w:val="18"/>
    </w:rPr>
    <w:tblPr>
      <w:tblStyleRowBandSize w:val="1"/>
      <w:tblBorders>
        <w:insideH w:val="single" w:sz="4" w:space="0" w:color="auto"/>
      </w:tblBorders>
    </w:tblPr>
    <w:tblStylePr w:type="firstRow">
      <w:rPr>
        <w:b/>
        <w:sz w:val="18"/>
      </w:rPr>
      <w:tblPr/>
      <w:tcPr>
        <w:tcBorders>
          <w:top w:val="single" w:sz="12" w:space="0" w:color="auto"/>
          <w:left w:val="nil"/>
          <w:bottom w:val="single" w:sz="12" w:space="0" w:color="auto"/>
          <w:right w:val="nil"/>
          <w:insideH w:val="nil"/>
          <w:insideV w:val="nil"/>
        </w:tcBorders>
      </w:tcPr>
    </w:tblStylePr>
    <w:tblStylePr w:type="lastRow">
      <w:tblPr/>
      <w:tcPr>
        <w:tcBorders>
          <w:top w:val="nil"/>
          <w:bottom w:val="nil"/>
        </w:tcBorders>
      </w:tcPr>
    </w:tblStylePr>
  </w:style>
  <w:style w:type="table" w:styleId="Rutntstabell1ljus">
    <w:name w:val="Grid Table 1 Light"/>
    <w:basedOn w:val="Normaltabell"/>
    <w:uiPriority w:val="46"/>
    <w:rsid w:val="006352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rsid w:val="009C1A45"/>
    <w:rPr>
      <w:color w:val="0070C0"/>
      <w:u w:val="single"/>
    </w:rPr>
  </w:style>
  <w:style w:type="character" w:styleId="AnvndHyperlnk">
    <w:name w:val="FollowedHyperlink"/>
    <w:basedOn w:val="Standardstycketeckensnitt"/>
    <w:uiPriority w:val="99"/>
    <w:rsid w:val="002D414E"/>
    <w:rPr>
      <w:color w:val="0070C0"/>
      <w:u w:val="single"/>
    </w:rPr>
  </w:style>
  <w:style w:type="character" w:styleId="Diskretbetoning">
    <w:name w:val="Subtle Emphasis"/>
    <w:basedOn w:val="Standardstycketeckensnitt"/>
    <w:uiPriority w:val="19"/>
    <w:semiHidden/>
    <w:rsid w:val="00474C33"/>
    <w:rPr>
      <w:i/>
      <w:iCs/>
      <w:color w:val="auto"/>
    </w:rPr>
  </w:style>
  <w:style w:type="character" w:styleId="Betoning">
    <w:name w:val="Emphasis"/>
    <w:basedOn w:val="Standardstycketeckensnitt"/>
    <w:uiPriority w:val="20"/>
    <w:semiHidden/>
    <w:rsid w:val="00474C33"/>
    <w:rPr>
      <w:i/>
      <w:iCs/>
    </w:rPr>
  </w:style>
  <w:style w:type="character" w:styleId="Starkbetoning">
    <w:name w:val="Intense Emphasis"/>
    <w:basedOn w:val="Standardstycketeckensnitt"/>
    <w:uiPriority w:val="21"/>
    <w:semiHidden/>
    <w:rsid w:val="00474C33"/>
    <w:rPr>
      <w:i/>
      <w:iCs/>
      <w:color w:val="336699" w:themeColor="accent1"/>
    </w:rPr>
  </w:style>
  <w:style w:type="character" w:styleId="Stark">
    <w:name w:val="Strong"/>
    <w:basedOn w:val="Standardstycketeckensnitt"/>
    <w:uiPriority w:val="22"/>
    <w:semiHidden/>
    <w:rsid w:val="001D3FCE"/>
    <w:rPr>
      <w:b/>
      <w:bCs/>
    </w:rPr>
  </w:style>
  <w:style w:type="paragraph" w:customStyle="1" w:styleId="HYP-Context">
    <w:name w:val="HYP-Context"/>
    <w:basedOn w:val="Normal"/>
    <w:uiPriority w:val="99"/>
    <w:rsid w:val="004E30F5"/>
    <w:pPr>
      <w:keepNext/>
      <w:spacing w:before="100" w:beforeAutospacing="1" w:after="160" w:line="240" w:lineRule="auto"/>
    </w:pPr>
    <w:rPr>
      <w:i/>
      <w:sz w:val="16"/>
    </w:rPr>
  </w:style>
  <w:style w:type="paragraph" w:customStyle="1" w:styleId="HYP-DocumentContext">
    <w:name w:val="HYP-DocumentContext"/>
    <w:basedOn w:val="Normal"/>
    <w:uiPriority w:val="99"/>
    <w:qFormat/>
    <w:rsid w:val="00BA7BEC"/>
    <w:pPr>
      <w:keepNext/>
      <w:spacing w:after="120" w:line="240" w:lineRule="auto"/>
    </w:pPr>
    <w:rPr>
      <w:i/>
      <w:color w:val="000000" w:themeColor="text1"/>
      <w:sz w:val="24"/>
    </w:rPr>
  </w:style>
  <w:style w:type="paragraph" w:customStyle="1" w:styleId="HYP-Error">
    <w:name w:val="HYP-Error"/>
    <w:basedOn w:val="Normal"/>
    <w:uiPriority w:val="99"/>
    <w:qFormat/>
    <w:rsid w:val="00364E47"/>
    <w:pPr>
      <w:pBdr>
        <w:top w:val="single" w:sz="48" w:space="0" w:color="FF0000"/>
        <w:left w:val="single" w:sz="48" w:space="0" w:color="FF0000"/>
        <w:bottom w:val="single" w:sz="48" w:space="0" w:color="FF0000"/>
        <w:right w:val="single" w:sz="48" w:space="0" w:color="FF0000"/>
      </w:pBdr>
      <w:shd w:val="clear" w:color="auto" w:fill="FF0000"/>
      <w:spacing w:before="160" w:after="160" w:line="240" w:lineRule="auto"/>
    </w:pPr>
    <w:rPr>
      <w:i/>
      <w:color w:val="FFFFFF" w:themeColor="background1"/>
      <w:lang w:val="nb-NO"/>
    </w:rPr>
  </w:style>
  <w:style w:type="paragraph" w:customStyle="1" w:styleId="HYP-Instruction">
    <w:name w:val="HYP-Instruction"/>
    <w:basedOn w:val="Normal"/>
    <w:next w:val="Normal"/>
    <w:uiPriority w:val="99"/>
    <w:qFormat/>
    <w:rsid w:val="002053C2"/>
    <w:pPr>
      <w:pBdr>
        <w:top w:val="single" w:sz="48" w:space="0" w:color="B9EDFF"/>
        <w:left w:val="single" w:sz="48" w:space="0" w:color="B9EDFF"/>
        <w:bottom w:val="single" w:sz="48" w:space="0" w:color="B9EDFF"/>
        <w:right w:val="single" w:sz="48" w:space="0" w:color="B9EDFF"/>
      </w:pBdr>
      <w:shd w:val="clear" w:color="auto" w:fill="B9EDFF"/>
      <w:spacing w:before="160" w:after="160" w:line="240" w:lineRule="auto"/>
      <w:contextualSpacing/>
    </w:pPr>
    <w:rPr>
      <w:color w:val="00B0F0"/>
    </w:rPr>
  </w:style>
  <w:style w:type="paragraph" w:customStyle="1" w:styleId="HYP-StaticHeader">
    <w:name w:val="HYP-StaticHeader"/>
    <w:basedOn w:val="Normal"/>
    <w:uiPriority w:val="99"/>
    <w:qFormat/>
    <w:rsid w:val="008D3CA6"/>
    <w:pPr>
      <w:keepNext/>
      <w:spacing w:after="0" w:line="240" w:lineRule="auto"/>
    </w:pPr>
    <w:rPr>
      <w:i/>
      <w:caps/>
      <w:color w:val="336699" w:themeColor="accent1"/>
    </w:rPr>
  </w:style>
  <w:style w:type="paragraph" w:styleId="Ingetavstnd">
    <w:name w:val="No Spacing"/>
    <w:link w:val="IngetavstndChar"/>
    <w:uiPriority w:val="1"/>
    <w:qFormat/>
    <w:rsid w:val="003C716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C7166"/>
    <w:rPr>
      <w:rFonts w:eastAsiaTheme="minorEastAsia"/>
      <w:lang w:eastAsia="sv-SE"/>
    </w:rPr>
  </w:style>
  <w:style w:type="character" w:styleId="Platshllartext">
    <w:name w:val="Placeholder Text"/>
    <w:basedOn w:val="Standardstycketeckensnitt"/>
    <w:uiPriority w:val="99"/>
    <w:semiHidden/>
    <w:rsid w:val="003C7166"/>
    <w:rPr>
      <w:color w:val="808080"/>
    </w:rPr>
  </w:style>
  <w:style w:type="paragraph" w:styleId="Underrubrik">
    <w:name w:val="Subtitle"/>
    <w:basedOn w:val="Normal"/>
    <w:next w:val="Normal"/>
    <w:link w:val="UnderrubrikChar"/>
    <w:uiPriority w:val="11"/>
    <w:rsid w:val="003F3369"/>
    <w:pPr>
      <w:numPr>
        <w:ilvl w:val="1"/>
      </w:numPr>
      <w:spacing w:line="228" w:lineRule="auto"/>
      <w:contextualSpacing/>
    </w:pPr>
    <w:rPr>
      <w:rFonts w:asciiTheme="majorHAnsi" w:eastAsiaTheme="minorEastAsia" w:hAnsiTheme="majorHAnsi"/>
      <w:bCs/>
      <w:sz w:val="28"/>
    </w:rPr>
  </w:style>
  <w:style w:type="character" w:customStyle="1" w:styleId="UnderrubrikChar">
    <w:name w:val="Underrubrik Char"/>
    <w:basedOn w:val="Standardstycketeckensnitt"/>
    <w:link w:val="Underrubrik"/>
    <w:uiPriority w:val="11"/>
    <w:rsid w:val="003F3369"/>
    <w:rPr>
      <w:rFonts w:asciiTheme="majorHAnsi" w:eastAsiaTheme="minorEastAsia" w:hAnsiTheme="majorHAnsi"/>
      <w:bCs/>
      <w:sz w:val="28"/>
      <w:szCs w:val="22"/>
    </w:rPr>
  </w:style>
  <w:style w:type="paragraph" w:styleId="Sidhuvud">
    <w:name w:val="header"/>
    <w:basedOn w:val="Normal"/>
    <w:link w:val="SidhuvudChar"/>
    <w:uiPriority w:val="99"/>
    <w:rsid w:val="003B48D7"/>
    <w:pPr>
      <w:tabs>
        <w:tab w:val="center" w:pos="4536"/>
        <w:tab w:val="right" w:pos="9072"/>
      </w:tabs>
      <w:spacing w:after="0" w:line="240" w:lineRule="auto"/>
    </w:pPr>
    <w:rPr>
      <w:color w:val="7F7F7F" w:themeColor="text1" w:themeTint="80"/>
    </w:rPr>
  </w:style>
  <w:style w:type="character" w:customStyle="1" w:styleId="SidhuvudChar">
    <w:name w:val="Sidhuvud Char"/>
    <w:basedOn w:val="Standardstycketeckensnitt"/>
    <w:link w:val="Sidhuvud"/>
    <w:uiPriority w:val="99"/>
    <w:rsid w:val="003B48D7"/>
    <w:rPr>
      <w:color w:val="7F7F7F" w:themeColor="text1" w:themeTint="80"/>
    </w:rPr>
  </w:style>
  <w:style w:type="paragraph" w:styleId="Sidfot">
    <w:name w:val="footer"/>
    <w:basedOn w:val="Normal"/>
    <w:link w:val="SidfotChar"/>
    <w:uiPriority w:val="99"/>
    <w:rsid w:val="002C618B"/>
    <w:pPr>
      <w:tabs>
        <w:tab w:val="center" w:pos="4536"/>
        <w:tab w:val="right" w:pos="9072"/>
      </w:tabs>
      <w:spacing w:after="0" w:line="240" w:lineRule="auto"/>
    </w:pPr>
    <w:rPr>
      <w:spacing w:val="16"/>
    </w:rPr>
  </w:style>
  <w:style w:type="character" w:customStyle="1" w:styleId="SidfotChar">
    <w:name w:val="Sidfot Char"/>
    <w:basedOn w:val="Standardstycketeckensnitt"/>
    <w:link w:val="Sidfot"/>
    <w:uiPriority w:val="99"/>
    <w:rsid w:val="002C618B"/>
    <w:rPr>
      <w:spacing w:val="16"/>
      <w:sz w:val="22"/>
    </w:rPr>
  </w:style>
  <w:style w:type="paragraph" w:styleId="Innehllsfrteckningsrubrik">
    <w:name w:val="TOC Heading"/>
    <w:basedOn w:val="Rubrik1"/>
    <w:next w:val="Normal"/>
    <w:uiPriority w:val="39"/>
    <w:unhideWhenUsed/>
    <w:qFormat/>
    <w:rsid w:val="00F17CFF"/>
    <w:pPr>
      <w:outlineLvl w:val="9"/>
    </w:pPr>
    <w:rPr>
      <w:lang w:eastAsia="sv-SE"/>
    </w:rPr>
  </w:style>
  <w:style w:type="paragraph" w:styleId="Innehll1">
    <w:name w:val="toc 1"/>
    <w:basedOn w:val="Normal"/>
    <w:next w:val="Normal"/>
    <w:autoRedefine/>
    <w:uiPriority w:val="39"/>
    <w:rsid w:val="008F4C04"/>
    <w:pPr>
      <w:tabs>
        <w:tab w:val="right" w:leader="dot" w:pos="9184"/>
      </w:tabs>
      <w:spacing w:before="40" w:after="0"/>
    </w:pPr>
    <w:rPr>
      <w:b/>
    </w:rPr>
  </w:style>
  <w:style w:type="paragraph" w:styleId="Innehll2">
    <w:name w:val="toc 2"/>
    <w:basedOn w:val="Normal"/>
    <w:next w:val="Normal"/>
    <w:autoRedefine/>
    <w:uiPriority w:val="39"/>
    <w:rsid w:val="00837218"/>
    <w:pPr>
      <w:tabs>
        <w:tab w:val="right" w:leader="dot" w:pos="8494"/>
      </w:tabs>
      <w:spacing w:before="40" w:after="0"/>
      <w:ind w:left="221"/>
    </w:pPr>
    <w:rPr>
      <w:noProof/>
      <w:sz w:val="20"/>
      <w:szCs w:val="20"/>
    </w:rPr>
  </w:style>
  <w:style w:type="paragraph" w:styleId="Innehll3">
    <w:name w:val="toc 3"/>
    <w:basedOn w:val="Normal"/>
    <w:next w:val="Normal"/>
    <w:autoRedefine/>
    <w:uiPriority w:val="39"/>
    <w:rsid w:val="00837218"/>
    <w:pPr>
      <w:tabs>
        <w:tab w:val="right" w:leader="dot" w:pos="8494"/>
      </w:tabs>
      <w:spacing w:before="40" w:after="0"/>
      <w:ind w:left="442"/>
    </w:pPr>
    <w:rPr>
      <w:noProof/>
      <w:sz w:val="20"/>
    </w:rPr>
  </w:style>
  <w:style w:type="paragraph" w:styleId="Innehll4">
    <w:name w:val="toc 4"/>
    <w:basedOn w:val="Normal"/>
    <w:next w:val="Normal"/>
    <w:autoRedefine/>
    <w:uiPriority w:val="39"/>
    <w:rsid w:val="00837218"/>
    <w:pPr>
      <w:spacing w:before="40" w:after="0"/>
      <w:ind w:left="658"/>
    </w:pPr>
    <w:rPr>
      <w:sz w:val="20"/>
    </w:rPr>
  </w:style>
  <w:style w:type="paragraph" w:styleId="Innehll5">
    <w:name w:val="toc 5"/>
    <w:basedOn w:val="Normal"/>
    <w:next w:val="Normal"/>
    <w:autoRedefine/>
    <w:uiPriority w:val="39"/>
    <w:rsid w:val="00837218"/>
    <w:pPr>
      <w:spacing w:before="40" w:after="0"/>
      <w:ind w:left="879"/>
    </w:pPr>
    <w:rPr>
      <w:sz w:val="20"/>
    </w:rPr>
  </w:style>
  <w:style w:type="paragraph" w:styleId="Innehll6">
    <w:name w:val="toc 6"/>
    <w:basedOn w:val="Normal"/>
    <w:next w:val="Normal"/>
    <w:autoRedefine/>
    <w:uiPriority w:val="39"/>
    <w:rsid w:val="00837218"/>
    <w:pPr>
      <w:spacing w:before="40" w:after="0"/>
      <w:ind w:left="1100"/>
    </w:pPr>
    <w:rPr>
      <w:sz w:val="20"/>
    </w:rPr>
  </w:style>
  <w:style w:type="paragraph" w:styleId="Innehll7">
    <w:name w:val="toc 7"/>
    <w:basedOn w:val="Normal"/>
    <w:next w:val="Normal"/>
    <w:autoRedefine/>
    <w:uiPriority w:val="39"/>
    <w:rsid w:val="00DF16F4"/>
    <w:pPr>
      <w:spacing w:before="40" w:after="0"/>
      <w:ind w:left="1321"/>
    </w:pPr>
  </w:style>
  <w:style w:type="paragraph" w:styleId="Innehll8">
    <w:name w:val="toc 8"/>
    <w:basedOn w:val="Normal"/>
    <w:next w:val="Normal"/>
    <w:autoRedefine/>
    <w:uiPriority w:val="39"/>
    <w:rsid w:val="00DF16F4"/>
    <w:pPr>
      <w:spacing w:before="40" w:after="0"/>
      <w:ind w:left="1542"/>
    </w:pPr>
  </w:style>
  <w:style w:type="paragraph" w:styleId="Innehll9">
    <w:name w:val="toc 9"/>
    <w:basedOn w:val="Normal"/>
    <w:next w:val="Normal"/>
    <w:autoRedefine/>
    <w:uiPriority w:val="39"/>
    <w:rsid w:val="00DF16F4"/>
    <w:pPr>
      <w:spacing w:before="40" w:after="0"/>
      <w:ind w:left="1758"/>
    </w:pPr>
  </w:style>
  <w:style w:type="table" w:customStyle="1" w:styleId="Hypergene2">
    <w:name w:val="Hypergene2"/>
    <w:basedOn w:val="Normaltabell"/>
    <w:uiPriority w:val="99"/>
    <w:rsid w:val="00AF3BFC"/>
    <w:pPr>
      <w:keepLines/>
      <w:spacing w:before="0" w:after="0" w:line="240" w:lineRule="auto"/>
    </w:pPr>
    <w:rPr>
      <w:rFonts w:ascii="Arial" w:hAnsi="Arial"/>
      <w:sz w:val="18"/>
    </w:rPr>
    <w:tblPr>
      <w:tblStyleRowBandSize w:val="1"/>
      <w:tblStyleColBandSize w:val="1"/>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auto"/>
        <w:sz w:val="18"/>
      </w:rPr>
      <w:tblPr/>
      <w:tcPr>
        <w:tcBorders>
          <w:top w:val="single" w:sz="12" w:space="0" w:color="auto"/>
          <w:left w:val="nil"/>
          <w:bottom w:val="single" w:sz="12" w:space="0" w:color="auto"/>
          <w:right w:val="nil"/>
          <w:insideH w:val="nil"/>
          <w:insideV w:val="nil"/>
          <w:tl2br w:val="nil"/>
          <w:tr2bl w:val="nil"/>
        </w:tcBorders>
      </w:tcPr>
    </w:tblStylePr>
    <w:tblStylePr w:type="lastRow">
      <w:rPr>
        <w:rFonts w:asciiTheme="majorHAnsi" w:hAnsiTheme="majorHAnsi"/>
        <w:b/>
        <w:sz w:val="18"/>
      </w:rPr>
      <w:tblPr/>
      <w:tcPr>
        <w:tcBorders>
          <w:top w:val="single" w:sz="12" w:space="0" w:color="auto"/>
          <w:left w:val="nil"/>
          <w:bottom w:val="single" w:sz="12" w:space="0" w:color="auto"/>
          <w:right w:val="nil"/>
          <w:insideH w:val="single" w:sz="4" w:space="0" w:color="auto"/>
          <w:insideV w:val="single" w:sz="8" w:space="0" w:color="auto"/>
          <w:tl2br w:val="nil"/>
          <w:tr2bl w:val="nil"/>
        </w:tcBorders>
      </w:tcPr>
    </w:tblStylePr>
    <w:tblStylePr w:type="firstCol">
      <w:rPr>
        <w:rFonts w:asciiTheme="majorHAnsi" w:hAnsiTheme="majorHAnsi"/>
        <w:sz w:val="18"/>
      </w:rPr>
    </w:tblStylePr>
    <w:tblStylePr w:type="lastCol">
      <w:rPr>
        <w:rFonts w:asciiTheme="majorHAnsi" w:hAnsiTheme="majorHAnsi"/>
        <w:sz w:val="18"/>
      </w:rPr>
    </w:tblStylePr>
    <w:tblStylePr w:type="band1Vert">
      <w:rPr>
        <w:rFonts w:asciiTheme="majorHAnsi" w:hAnsiTheme="majorHAnsi"/>
        <w:sz w:val="18"/>
      </w:rPr>
    </w:tblStylePr>
    <w:tblStylePr w:type="band2Vert">
      <w:rPr>
        <w:rFonts w:asciiTheme="majorHAnsi" w:hAnsiTheme="majorHAnsi"/>
        <w:sz w:val="18"/>
      </w:rPr>
    </w:tblStylePr>
    <w:tblStylePr w:type="band1Horz">
      <w:rPr>
        <w:rFonts w:asciiTheme="majorHAnsi" w:hAnsiTheme="majorHAnsi"/>
        <w:sz w:val="18"/>
      </w:rPr>
    </w:tblStylePr>
    <w:tblStylePr w:type="band2Horz">
      <w:rPr>
        <w:rFonts w:asciiTheme="majorHAnsi" w:hAnsiTheme="majorHAnsi"/>
        <w:sz w:val="18"/>
      </w:rPr>
    </w:tblStylePr>
  </w:style>
  <w:style w:type="paragraph" w:customStyle="1" w:styleId="Frfattare">
    <w:name w:val="Författare"/>
    <w:basedOn w:val="Normal"/>
    <w:next w:val="Normal"/>
    <w:uiPriority w:val="99"/>
    <w:qFormat/>
    <w:rsid w:val="005B2BCB"/>
    <w:pPr>
      <w:spacing w:line="228" w:lineRule="auto"/>
      <w:contextualSpacing/>
      <w:jc w:val="right"/>
    </w:pPr>
    <w:rPr>
      <w:rFonts w:asciiTheme="majorHAnsi" w:hAnsiTheme="majorHAnsi"/>
      <w:sz w:val="30"/>
    </w:rPr>
  </w:style>
  <w:style w:type="paragraph" w:customStyle="1" w:styleId="Slogan">
    <w:name w:val="Slogan"/>
    <w:basedOn w:val="Rubrik1"/>
    <w:semiHidden/>
    <w:qFormat/>
    <w:rsid w:val="000C13AD"/>
    <w:pPr>
      <w:keepLines w:val="0"/>
      <w:pageBreakBefore w:val="0"/>
      <w:spacing w:before="120" w:after="60" w:line="300" w:lineRule="atLeast"/>
      <w:contextualSpacing w:val="0"/>
      <w:jc w:val="right"/>
    </w:pPr>
    <w:rPr>
      <w:rFonts w:eastAsia="Times New Roman" w:cs="Arial"/>
      <w:b w:val="0"/>
      <w:sz w:val="20"/>
      <w:szCs w:val="24"/>
      <w:lang w:eastAsia="sv-SE"/>
    </w:rPr>
  </w:style>
  <w:style w:type="table" w:styleId="Tabellrutntljust">
    <w:name w:val="Grid Table Light"/>
    <w:basedOn w:val="Normaltabell"/>
    <w:uiPriority w:val="40"/>
    <w:rsid w:val="00ED72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sreferens">
    <w:name w:val="annotation reference"/>
    <w:basedOn w:val="Standardstycketeckensnitt"/>
    <w:uiPriority w:val="99"/>
    <w:semiHidden/>
    <w:unhideWhenUsed/>
    <w:rsid w:val="00154C9C"/>
    <w:rPr>
      <w:sz w:val="16"/>
      <w:szCs w:val="16"/>
    </w:rPr>
  </w:style>
  <w:style w:type="paragraph" w:styleId="Kommentarer">
    <w:name w:val="annotation text"/>
    <w:basedOn w:val="Normal"/>
    <w:link w:val="KommentarerChar"/>
    <w:uiPriority w:val="99"/>
    <w:unhideWhenUsed/>
    <w:rsid w:val="00154C9C"/>
    <w:pPr>
      <w:spacing w:line="240" w:lineRule="auto"/>
    </w:pPr>
    <w:rPr>
      <w:sz w:val="20"/>
      <w:szCs w:val="20"/>
    </w:rPr>
  </w:style>
  <w:style w:type="character" w:customStyle="1" w:styleId="KommentarerChar">
    <w:name w:val="Kommentarer Char"/>
    <w:basedOn w:val="Standardstycketeckensnitt"/>
    <w:link w:val="Kommentarer"/>
    <w:uiPriority w:val="99"/>
    <w:rsid w:val="00154C9C"/>
  </w:style>
  <w:style w:type="paragraph" w:styleId="Kommentarsmne">
    <w:name w:val="annotation subject"/>
    <w:basedOn w:val="Kommentarer"/>
    <w:next w:val="Kommentarer"/>
    <w:link w:val="KommentarsmneChar"/>
    <w:uiPriority w:val="99"/>
    <w:semiHidden/>
    <w:unhideWhenUsed/>
    <w:rsid w:val="00154C9C"/>
    <w:rPr>
      <w:b/>
      <w:bCs/>
    </w:rPr>
  </w:style>
  <w:style w:type="character" w:customStyle="1" w:styleId="KommentarsmneChar">
    <w:name w:val="Kommentarsämne Char"/>
    <w:basedOn w:val="KommentarerChar"/>
    <w:link w:val="Kommentarsmne"/>
    <w:uiPriority w:val="99"/>
    <w:semiHidden/>
    <w:rsid w:val="00154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7848">
      <w:bodyDiv w:val="1"/>
      <w:marLeft w:val="0"/>
      <w:marRight w:val="0"/>
      <w:marTop w:val="0"/>
      <w:marBottom w:val="0"/>
      <w:divBdr>
        <w:top w:val="none" w:sz="0" w:space="0" w:color="auto"/>
        <w:left w:val="none" w:sz="0" w:space="0" w:color="auto"/>
        <w:bottom w:val="none" w:sz="0" w:space="0" w:color="auto"/>
        <w:right w:val="none" w:sz="0" w:space="0" w:color="auto"/>
      </w:divBdr>
    </w:div>
    <w:div w:id="1408188275">
      <w:bodyDiv w:val="1"/>
      <w:marLeft w:val="0"/>
      <w:marRight w:val="0"/>
      <w:marTop w:val="0"/>
      <w:marBottom w:val="0"/>
      <w:divBdr>
        <w:top w:val="none" w:sz="0" w:space="0" w:color="auto"/>
        <w:left w:val="none" w:sz="0" w:space="0" w:color="auto"/>
        <w:bottom w:val="none" w:sz="0" w:space="0" w:color="auto"/>
        <w:right w:val="none" w:sz="0" w:space="0" w:color="auto"/>
      </w:divBdr>
    </w:div>
    <w:div w:id="16890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Rehngruppen\Kunder%20-%20H%20-%20Dokument\Hypergene\FIL\2009_KA%20-%20Exportmallar%20till%20Hypergene%20system%20(7125)\Arbetsmapp\Hypergene%204-4%20del%20Segoe%20UI%20V3.dotx" TargetMode="External"/></Relationships>
</file>

<file path=word/theme/theme1.xml><?xml version="1.0" encoding="utf-8"?>
<a:theme xmlns:a="http://schemas.openxmlformats.org/drawingml/2006/main" name="Office-tema">
  <a:themeElements>
    <a:clrScheme name="Tjörns Kommun">
      <a:dk1>
        <a:sysClr val="windowText" lastClr="000000"/>
      </a:dk1>
      <a:lt1>
        <a:sysClr val="window" lastClr="FFFFFF"/>
      </a:lt1>
      <a:dk2>
        <a:srgbClr val="7F7F7F"/>
      </a:dk2>
      <a:lt2>
        <a:srgbClr val="F8F8F8"/>
      </a:lt2>
      <a:accent1>
        <a:srgbClr val="336699"/>
      </a:accent1>
      <a:accent2>
        <a:srgbClr val="0B3F72"/>
      </a:accent2>
      <a:accent3>
        <a:srgbClr val="CD4800"/>
      </a:accent3>
      <a:accent4>
        <a:srgbClr val="EBB68F"/>
      </a:accent4>
      <a:accent5>
        <a:srgbClr val="2C7A55"/>
      </a:accent5>
      <a:accent6>
        <a:srgbClr val="5B3571"/>
      </a:accent6>
      <a:hlink>
        <a:srgbClr val="5F5F5F"/>
      </a:hlink>
      <a:folHlink>
        <a:srgbClr val="919191"/>
      </a:folHlink>
    </a:clrScheme>
    <a:fontScheme name="Tjörns Kommun">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94885b8adf8ed8bccf77dbb1d7548d12">
  <xsd:schema xmlns:xsd="http://www.w3.org/2001/XMLSchema" xmlns:xs="http://www.w3.org/2001/XMLSchema" xmlns:p="http://schemas.microsoft.com/office/2006/metadata/properties" xmlns:ns2="10c3a147-0d64-46aa-a281-dc97358e8373" targetNamespace="http://schemas.microsoft.com/office/2006/metadata/properties" ma:root="true" ma:fieldsID="2632c9df061ead0896c84733c8fd0216"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C6B2-2C5A-4720-8EF2-92FA22AC4555}">
  <ds:schemaRefs>
    <ds:schemaRef ds:uri="http://schemas.microsoft.com/sharepoint/v3/contenttype/forms"/>
  </ds:schemaRefs>
</ds:datastoreItem>
</file>

<file path=customXml/itemProps2.xml><?xml version="1.0" encoding="utf-8"?>
<ds:datastoreItem xmlns:ds="http://schemas.openxmlformats.org/officeDocument/2006/customXml" ds:itemID="{2CEF7921-C311-4FF7-860C-9E634CB8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1814D-DBE7-46CE-A0E7-B98ED54B1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E4DF5C-B06D-46A2-B1A5-50F6F329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Hypergene 4-4 del Segoe UI V3</Template>
  <TotalTime>196</TotalTime>
  <Pages>1</Pages>
  <Words>5326</Words>
  <Characters>28228</Characters>
  <Application>Microsoft Office Word</Application>
  <DocSecurity>0</DocSecurity>
  <Lines>235</Lines>
  <Paragraphs>66</Paragraphs>
  <ScaleCrop>false</ScaleCrop>
  <HeadingPairs>
    <vt:vector size="2" baseType="variant">
      <vt:variant>
        <vt:lpstr>Rubrik</vt:lpstr>
      </vt:variant>
      <vt:variant>
        <vt:i4>1</vt:i4>
      </vt:variant>
    </vt:vector>
  </HeadingPairs>
  <TitlesOfParts>
    <vt:vector size="1" baseType="lpstr">
      <vt:lpstr>Budget 2023</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Samhällsbyggnadsnämndens detaljbudget för 2023</dc:title>
  <dc:subject>Budget 2023 - inmatning mål, indikatorer och aktiviteter</dc:subject>
  <dc:creator>Samhällsbyggnad</dc:creator>
  <cp:keywords/>
  <dc:description>TjörnsKommun_rapportmall_2022-02-15.docx</dc:description>
  <cp:lastModifiedBy>Annie Frid</cp:lastModifiedBy>
  <cp:revision>36</cp:revision>
  <dcterms:created xsi:type="dcterms:W3CDTF">2023-01-16T15:44:00Z</dcterms:created>
  <dcterms:modified xsi:type="dcterms:W3CDTF">2023-01-18T14:32:00Z</dcterms:modified>
  <cp:category>2023-01-31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222400</vt:r8>
  </property>
</Properties>
</file>